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DF" w:rsidRDefault="0069570F" w:rsidP="00E31FDF">
      <w:pPr>
        <w:widowControl/>
        <w:spacing w:beforeLines="100" w:before="312" w:line="301" w:lineRule="atLeast"/>
        <w:ind w:firstLineChars="200" w:firstLine="562"/>
        <w:jc w:val="center"/>
        <w:outlineLvl w:val="5"/>
        <w:rPr>
          <w:rFonts w:ascii="宋体" w:eastAsia="宋体" w:hAnsi="宋体" w:cs="宋体"/>
          <w:b/>
          <w:kern w:val="0"/>
          <w:sz w:val="28"/>
          <w:szCs w:val="28"/>
        </w:rPr>
      </w:pPr>
      <w:bookmarkStart w:id="0" w:name="_GoBack"/>
      <w:bookmarkEnd w:id="0"/>
      <w:r w:rsidRPr="0069570F">
        <w:rPr>
          <w:rFonts w:ascii="Times New Roman" w:eastAsia="宋体" w:hAnsi="Times New Roman" w:cs="Times New Roman"/>
          <w:b/>
          <w:bCs/>
          <w:kern w:val="0"/>
          <w:sz w:val="28"/>
          <w:szCs w:val="28"/>
        </w:rPr>
        <w:t>关于</w:t>
      </w:r>
      <w:r w:rsidR="005D4561">
        <w:rPr>
          <w:rFonts w:ascii="Times New Roman" w:eastAsia="宋体" w:hAnsi="Times New Roman" w:cs="Times New Roman"/>
          <w:b/>
          <w:bCs/>
          <w:kern w:val="0"/>
          <w:sz w:val="28"/>
          <w:szCs w:val="28"/>
        </w:rPr>
        <w:t>财通多策略福佑定期开放灵活配置混合型发起式证券投资基金</w:t>
      </w:r>
      <w:r w:rsidR="00E31FDF" w:rsidRPr="00E845A2">
        <w:rPr>
          <w:rFonts w:ascii="宋体" w:eastAsia="宋体" w:hAnsi="宋体" w:cs="宋体" w:hint="eastAsia"/>
          <w:b/>
          <w:kern w:val="0"/>
          <w:sz w:val="28"/>
          <w:szCs w:val="28"/>
        </w:rPr>
        <w:t>剩余财产分配的公告</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财通基金管理有限公司</w:t>
      </w:r>
      <w:r w:rsidRPr="00292D82">
        <w:rPr>
          <w:rFonts w:ascii="Times New Roman" w:eastAsia="宋体" w:hAnsi="Times New Roman" w:cs="Times New Roman" w:hint="eastAsia"/>
          <w:bCs/>
          <w:kern w:val="0"/>
          <w:sz w:val="24"/>
          <w:szCs w:val="24"/>
        </w:rPr>
        <w:t>（以下简称“基金管理人”）旗下</w:t>
      </w:r>
      <w:r w:rsidR="005D4561">
        <w:rPr>
          <w:rFonts w:ascii="Times New Roman" w:eastAsia="宋体" w:hAnsi="Times New Roman" w:cs="Times New Roman" w:hint="eastAsia"/>
          <w:bCs/>
          <w:kern w:val="0"/>
          <w:sz w:val="24"/>
          <w:szCs w:val="24"/>
        </w:rPr>
        <w:t>财通多策略福佑定期开放灵活配置混合型发起式证券投资基金</w:t>
      </w:r>
      <w:r w:rsidRPr="00292D82">
        <w:rPr>
          <w:rFonts w:ascii="Times New Roman" w:eastAsia="宋体" w:hAnsi="Times New Roman" w:cs="Times New Roman" w:hint="eastAsia"/>
          <w:bCs/>
          <w:kern w:val="0"/>
          <w:sz w:val="24"/>
          <w:szCs w:val="24"/>
        </w:rPr>
        <w:t>（以下简称“本基金”）已触发基金合同自动终止的</w:t>
      </w:r>
      <w:r w:rsidRPr="00292D82">
        <w:rPr>
          <w:rFonts w:ascii="Times New Roman" w:eastAsia="宋体" w:hAnsi="Times New Roman" w:cs="Times New Roman"/>
          <w:bCs/>
          <w:kern w:val="0"/>
          <w:sz w:val="24"/>
          <w:szCs w:val="24"/>
        </w:rPr>
        <w:t>情形</w:t>
      </w:r>
      <w:r w:rsidRPr="00292D82">
        <w:rPr>
          <w:rFonts w:ascii="Times New Roman" w:eastAsia="宋体" w:hAnsi="Times New Roman" w:cs="Times New Roman" w:hint="eastAsia"/>
          <w:bCs/>
          <w:kern w:val="0"/>
          <w:sz w:val="24"/>
          <w:szCs w:val="24"/>
        </w:rPr>
        <w:t>。</w:t>
      </w:r>
      <w:r w:rsidR="0040680B" w:rsidRPr="00E3466E">
        <w:rPr>
          <w:rFonts w:ascii="Times New Roman" w:eastAsia="宋体" w:hAnsi="Times New Roman" w:cs="Times New Roman" w:hint="eastAsia"/>
          <w:bCs/>
          <w:kern w:val="0"/>
          <w:sz w:val="24"/>
          <w:szCs w:val="24"/>
        </w:rPr>
        <w:t>本基金最后运作日为</w:t>
      </w:r>
      <w:r w:rsidR="00036522" w:rsidRPr="00E3466E">
        <w:rPr>
          <w:rFonts w:ascii="Times New Roman" w:eastAsia="宋体" w:hAnsi="Times New Roman" w:cs="Times New Roman"/>
          <w:bCs/>
          <w:kern w:val="0"/>
          <w:sz w:val="24"/>
          <w:szCs w:val="24"/>
        </w:rPr>
        <w:t>2021</w:t>
      </w:r>
      <w:r w:rsidR="00036522" w:rsidRPr="00E3466E">
        <w:rPr>
          <w:rFonts w:ascii="Times New Roman" w:eastAsia="宋体" w:hAnsi="Times New Roman" w:cs="Times New Roman" w:hint="eastAsia"/>
          <w:bCs/>
          <w:kern w:val="0"/>
          <w:sz w:val="24"/>
          <w:szCs w:val="24"/>
        </w:rPr>
        <w:t>年</w:t>
      </w:r>
      <w:r w:rsidR="00036522" w:rsidRPr="00E3466E">
        <w:rPr>
          <w:rFonts w:ascii="Times New Roman" w:eastAsia="宋体" w:hAnsi="Times New Roman" w:cs="Times New Roman"/>
          <w:bCs/>
          <w:kern w:val="0"/>
          <w:sz w:val="24"/>
          <w:szCs w:val="24"/>
        </w:rPr>
        <w:t>4</w:t>
      </w:r>
      <w:r w:rsidR="00036522" w:rsidRPr="00E3466E">
        <w:rPr>
          <w:rFonts w:ascii="Times New Roman" w:eastAsia="宋体" w:hAnsi="Times New Roman" w:cs="Times New Roman" w:hint="eastAsia"/>
          <w:bCs/>
          <w:kern w:val="0"/>
          <w:sz w:val="24"/>
          <w:szCs w:val="24"/>
        </w:rPr>
        <w:t>月</w:t>
      </w:r>
      <w:r w:rsidR="00036522" w:rsidRPr="00E3466E">
        <w:rPr>
          <w:rFonts w:ascii="Times New Roman" w:eastAsia="宋体" w:hAnsi="Times New Roman" w:cs="Times New Roman"/>
          <w:bCs/>
          <w:kern w:val="0"/>
          <w:sz w:val="24"/>
          <w:szCs w:val="24"/>
        </w:rPr>
        <w:t>9</w:t>
      </w:r>
      <w:r w:rsidR="00036522" w:rsidRPr="00E3466E">
        <w:rPr>
          <w:rFonts w:ascii="Times New Roman" w:eastAsia="宋体" w:hAnsi="Times New Roman" w:cs="Times New Roman" w:hint="eastAsia"/>
          <w:bCs/>
          <w:kern w:val="0"/>
          <w:sz w:val="24"/>
          <w:szCs w:val="24"/>
        </w:rPr>
        <w:t>日</w:t>
      </w:r>
      <w:r w:rsidR="0040680B" w:rsidRPr="00E3466E">
        <w:rPr>
          <w:rFonts w:ascii="Times New Roman" w:eastAsia="宋体" w:hAnsi="Times New Roman" w:cs="Times New Roman" w:hint="eastAsia"/>
          <w:bCs/>
          <w:kern w:val="0"/>
          <w:sz w:val="24"/>
          <w:szCs w:val="24"/>
        </w:rPr>
        <w:t>。</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bCs/>
          <w:kern w:val="0"/>
          <w:sz w:val="24"/>
          <w:szCs w:val="24"/>
        </w:rPr>
        <w:t>本基金自</w:t>
      </w:r>
      <w:r w:rsidR="00036522" w:rsidRPr="00E3466E">
        <w:rPr>
          <w:rFonts w:ascii="Times New Roman" w:eastAsia="宋体" w:hAnsi="Times New Roman" w:cs="Times New Roman" w:hint="eastAsia"/>
          <w:bCs/>
          <w:kern w:val="0"/>
          <w:sz w:val="24"/>
          <w:szCs w:val="24"/>
        </w:rPr>
        <w:t>2021</w:t>
      </w:r>
      <w:r w:rsidR="00036522" w:rsidRPr="00E3466E">
        <w:rPr>
          <w:rFonts w:ascii="Times New Roman" w:eastAsia="宋体" w:hAnsi="Times New Roman" w:cs="Times New Roman"/>
          <w:bCs/>
          <w:kern w:val="0"/>
          <w:sz w:val="24"/>
          <w:szCs w:val="24"/>
        </w:rPr>
        <w:t>年</w:t>
      </w:r>
      <w:r w:rsidR="00036522" w:rsidRPr="00E3466E">
        <w:rPr>
          <w:rFonts w:ascii="Times New Roman" w:eastAsia="宋体" w:hAnsi="Times New Roman" w:cs="Times New Roman" w:hint="eastAsia"/>
          <w:bCs/>
          <w:kern w:val="0"/>
          <w:sz w:val="24"/>
          <w:szCs w:val="24"/>
        </w:rPr>
        <w:t>4</w:t>
      </w:r>
      <w:r w:rsidR="00036522" w:rsidRPr="00E3466E">
        <w:rPr>
          <w:rFonts w:ascii="Times New Roman" w:eastAsia="宋体" w:hAnsi="Times New Roman" w:cs="Times New Roman"/>
          <w:bCs/>
          <w:kern w:val="0"/>
          <w:sz w:val="24"/>
          <w:szCs w:val="24"/>
        </w:rPr>
        <w:t>月</w:t>
      </w:r>
      <w:r w:rsidR="00036522" w:rsidRPr="00E3466E">
        <w:rPr>
          <w:rFonts w:ascii="Times New Roman" w:eastAsia="宋体" w:hAnsi="Times New Roman" w:cs="Times New Roman" w:hint="eastAsia"/>
          <w:bCs/>
          <w:kern w:val="0"/>
          <w:sz w:val="24"/>
          <w:szCs w:val="24"/>
        </w:rPr>
        <w:t>10</w:t>
      </w:r>
      <w:r w:rsidR="00036522" w:rsidRPr="00E3466E">
        <w:rPr>
          <w:rFonts w:ascii="Times New Roman" w:eastAsia="宋体" w:hAnsi="Times New Roman" w:cs="Times New Roman"/>
          <w:bCs/>
          <w:kern w:val="0"/>
          <w:sz w:val="24"/>
          <w:szCs w:val="24"/>
        </w:rPr>
        <w:t>日起至</w:t>
      </w:r>
      <w:r w:rsidR="00036522" w:rsidRPr="00E3466E">
        <w:rPr>
          <w:rFonts w:ascii="Times New Roman" w:eastAsia="宋体" w:hAnsi="Times New Roman" w:cs="Times New Roman" w:hint="eastAsia"/>
          <w:bCs/>
          <w:kern w:val="0"/>
          <w:sz w:val="24"/>
          <w:szCs w:val="24"/>
        </w:rPr>
        <w:t>2021</w:t>
      </w:r>
      <w:r w:rsidR="00036522" w:rsidRPr="00E3466E">
        <w:rPr>
          <w:rFonts w:ascii="Times New Roman" w:eastAsia="宋体" w:hAnsi="Times New Roman" w:cs="Times New Roman"/>
          <w:bCs/>
          <w:kern w:val="0"/>
          <w:sz w:val="24"/>
          <w:szCs w:val="24"/>
        </w:rPr>
        <w:t>年</w:t>
      </w:r>
      <w:r w:rsidR="00036522" w:rsidRPr="00E3466E">
        <w:rPr>
          <w:rFonts w:ascii="Times New Roman" w:eastAsia="宋体" w:hAnsi="Times New Roman" w:cs="Times New Roman" w:hint="eastAsia"/>
          <w:bCs/>
          <w:kern w:val="0"/>
          <w:sz w:val="24"/>
          <w:szCs w:val="24"/>
        </w:rPr>
        <w:t>4</w:t>
      </w:r>
      <w:r w:rsidR="00036522" w:rsidRPr="00E3466E">
        <w:rPr>
          <w:rFonts w:ascii="Times New Roman" w:eastAsia="宋体" w:hAnsi="Times New Roman" w:cs="Times New Roman"/>
          <w:bCs/>
          <w:kern w:val="0"/>
          <w:sz w:val="24"/>
          <w:szCs w:val="24"/>
        </w:rPr>
        <w:t>月</w:t>
      </w:r>
      <w:r w:rsidR="00036522" w:rsidRPr="00E3466E">
        <w:rPr>
          <w:rFonts w:ascii="Times New Roman" w:eastAsia="宋体" w:hAnsi="Times New Roman" w:cs="Times New Roman"/>
          <w:bCs/>
          <w:kern w:val="0"/>
          <w:sz w:val="24"/>
          <w:szCs w:val="24"/>
        </w:rPr>
        <w:t>23</w:t>
      </w:r>
      <w:r w:rsidR="00036522" w:rsidRPr="00E3466E">
        <w:rPr>
          <w:rFonts w:ascii="Times New Roman" w:eastAsia="宋体" w:hAnsi="Times New Roman" w:cs="Times New Roman"/>
          <w:bCs/>
          <w:kern w:val="0"/>
          <w:sz w:val="24"/>
          <w:szCs w:val="24"/>
        </w:rPr>
        <w:t>日</w:t>
      </w:r>
      <w:r w:rsidRPr="00292D82">
        <w:rPr>
          <w:rFonts w:ascii="Times New Roman" w:eastAsia="宋体" w:hAnsi="Times New Roman" w:cs="Times New Roman"/>
          <w:bCs/>
          <w:kern w:val="0"/>
          <w:sz w:val="24"/>
          <w:szCs w:val="24"/>
        </w:rPr>
        <w:t>期间进行了基金财产</w:t>
      </w:r>
      <w:r w:rsidR="0040680B" w:rsidRPr="0040680B">
        <w:rPr>
          <w:rFonts w:ascii="Times New Roman" w:eastAsia="宋体" w:hAnsi="Times New Roman" w:cs="Times New Roman" w:hint="eastAsia"/>
          <w:bCs/>
          <w:kern w:val="0"/>
          <w:sz w:val="24"/>
          <w:szCs w:val="24"/>
        </w:rPr>
        <w:t>第一次</w:t>
      </w:r>
      <w:r w:rsidRPr="00292D82">
        <w:rPr>
          <w:rFonts w:ascii="Times New Roman" w:eastAsia="宋体" w:hAnsi="Times New Roman" w:cs="Times New Roman"/>
          <w:bCs/>
          <w:kern w:val="0"/>
          <w:sz w:val="24"/>
          <w:szCs w:val="24"/>
        </w:rPr>
        <w:t>清算</w:t>
      </w:r>
      <w:r w:rsidRPr="00292D82">
        <w:rPr>
          <w:rFonts w:ascii="Times New Roman" w:eastAsia="宋体" w:hAnsi="Times New Roman" w:cs="Times New Roman" w:hint="eastAsia"/>
          <w:bCs/>
          <w:kern w:val="0"/>
          <w:sz w:val="24"/>
          <w:szCs w:val="24"/>
        </w:rPr>
        <w:t>。基金财产清算报告报中国证监会备案后，本基金管理人于</w:t>
      </w:r>
      <w:r w:rsidRPr="00292D82">
        <w:rPr>
          <w:rFonts w:ascii="Times New Roman" w:eastAsia="宋体" w:hAnsi="Times New Roman" w:cs="Times New Roman"/>
          <w:bCs/>
          <w:kern w:val="0"/>
          <w:sz w:val="24"/>
          <w:szCs w:val="24"/>
        </w:rPr>
        <w:t>202</w:t>
      </w:r>
      <w:r w:rsidR="00036522">
        <w:rPr>
          <w:rFonts w:ascii="Times New Roman" w:eastAsia="宋体" w:hAnsi="Times New Roman" w:cs="Times New Roman" w:hint="eastAsia"/>
          <w:bCs/>
          <w:kern w:val="0"/>
          <w:sz w:val="24"/>
          <w:szCs w:val="24"/>
        </w:rPr>
        <w:t>1</w:t>
      </w:r>
      <w:r w:rsidRPr="00292D82">
        <w:rPr>
          <w:rFonts w:ascii="Times New Roman" w:eastAsia="宋体" w:hAnsi="Times New Roman" w:cs="Times New Roman"/>
          <w:bCs/>
          <w:kern w:val="0"/>
          <w:sz w:val="24"/>
          <w:szCs w:val="24"/>
        </w:rPr>
        <w:t>年</w:t>
      </w:r>
      <w:r w:rsidR="00E3466E" w:rsidRPr="00E3466E">
        <w:rPr>
          <w:rFonts w:ascii="Times New Roman" w:eastAsia="宋体" w:hAnsi="Times New Roman" w:cs="Times New Roman" w:hint="eastAsia"/>
          <w:bCs/>
          <w:kern w:val="0"/>
          <w:sz w:val="24"/>
          <w:szCs w:val="24"/>
        </w:rPr>
        <w:t>5</w:t>
      </w:r>
      <w:r w:rsidRPr="00E3466E">
        <w:rPr>
          <w:rFonts w:ascii="Times New Roman" w:eastAsia="宋体" w:hAnsi="Times New Roman" w:cs="Times New Roman"/>
          <w:bCs/>
          <w:kern w:val="0"/>
          <w:sz w:val="24"/>
          <w:szCs w:val="24"/>
        </w:rPr>
        <w:t>月</w:t>
      </w:r>
      <w:r w:rsidR="00E3466E" w:rsidRPr="00E3466E">
        <w:rPr>
          <w:rFonts w:ascii="Times New Roman" w:eastAsia="宋体" w:hAnsi="Times New Roman" w:cs="Times New Roman" w:hint="eastAsia"/>
          <w:bCs/>
          <w:kern w:val="0"/>
          <w:sz w:val="24"/>
          <w:szCs w:val="24"/>
        </w:rPr>
        <w:t>8</w:t>
      </w:r>
      <w:r w:rsidRPr="00E3466E">
        <w:rPr>
          <w:rFonts w:ascii="Times New Roman" w:eastAsia="宋体" w:hAnsi="Times New Roman" w:cs="Times New Roman"/>
          <w:bCs/>
          <w:kern w:val="0"/>
          <w:sz w:val="24"/>
          <w:szCs w:val="24"/>
        </w:rPr>
        <w:t>日</w:t>
      </w:r>
      <w:r w:rsidRPr="00292D82">
        <w:rPr>
          <w:rFonts w:ascii="Times New Roman" w:eastAsia="宋体" w:hAnsi="Times New Roman" w:cs="Times New Roman"/>
          <w:bCs/>
          <w:kern w:val="0"/>
          <w:sz w:val="24"/>
          <w:szCs w:val="24"/>
        </w:rPr>
        <w:t>在</w:t>
      </w:r>
      <w:r w:rsidRPr="00292D82">
        <w:rPr>
          <w:rFonts w:ascii="Times New Roman" w:eastAsia="宋体" w:hAnsi="Times New Roman" w:cs="Times New Roman" w:hint="eastAsia"/>
          <w:bCs/>
          <w:kern w:val="0"/>
          <w:sz w:val="24"/>
          <w:szCs w:val="24"/>
        </w:rPr>
        <w:t>规</w:t>
      </w:r>
      <w:r w:rsidRPr="00292D82">
        <w:rPr>
          <w:rFonts w:ascii="Times New Roman" w:eastAsia="宋体" w:hAnsi="Times New Roman" w:cs="Times New Roman"/>
          <w:bCs/>
          <w:kern w:val="0"/>
          <w:sz w:val="24"/>
          <w:szCs w:val="24"/>
        </w:rPr>
        <w:t>定网站上刊登了《</w:t>
      </w:r>
      <w:r w:rsidR="005D4561">
        <w:rPr>
          <w:rFonts w:ascii="Times New Roman" w:eastAsia="宋体" w:hAnsi="Times New Roman" w:cs="Times New Roman" w:hint="eastAsia"/>
          <w:bCs/>
          <w:kern w:val="0"/>
          <w:sz w:val="24"/>
          <w:szCs w:val="24"/>
        </w:rPr>
        <w:t>财通多策略福佑定期开放灵活配置混合型发起式证券投资基金</w:t>
      </w:r>
      <w:r w:rsidRPr="00292D82">
        <w:rPr>
          <w:rFonts w:ascii="Times New Roman" w:eastAsia="宋体" w:hAnsi="Times New Roman" w:cs="Times New Roman"/>
          <w:bCs/>
          <w:kern w:val="0"/>
          <w:sz w:val="24"/>
          <w:szCs w:val="24"/>
        </w:rPr>
        <w:t>清算报告》</w:t>
      </w:r>
      <w:r w:rsidRPr="00292D82">
        <w:rPr>
          <w:rFonts w:ascii="Times New Roman" w:eastAsia="宋体" w:hAnsi="Times New Roman" w:cs="Times New Roman" w:hint="eastAsia"/>
          <w:bCs/>
          <w:kern w:val="0"/>
          <w:sz w:val="24"/>
          <w:szCs w:val="24"/>
        </w:rPr>
        <w:t>，并在规定报刊上登载了</w:t>
      </w:r>
      <w:r w:rsidRPr="00292D82">
        <w:rPr>
          <w:rFonts w:ascii="Times New Roman" w:eastAsia="宋体" w:hAnsi="Times New Roman" w:cs="Times New Roman"/>
          <w:bCs/>
          <w:kern w:val="0"/>
          <w:sz w:val="24"/>
          <w:szCs w:val="24"/>
        </w:rPr>
        <w:t>《</w:t>
      </w:r>
      <w:r w:rsidR="005D4561">
        <w:rPr>
          <w:rFonts w:ascii="Times New Roman" w:eastAsia="宋体" w:hAnsi="Times New Roman" w:cs="Times New Roman" w:hint="eastAsia"/>
          <w:bCs/>
          <w:kern w:val="0"/>
          <w:sz w:val="24"/>
          <w:szCs w:val="24"/>
        </w:rPr>
        <w:t>财通多策略福佑定期开放灵活配置混合型发起式证券投资基金</w:t>
      </w:r>
      <w:r w:rsidRPr="00292D82">
        <w:rPr>
          <w:rFonts w:ascii="Times New Roman" w:eastAsia="宋体" w:hAnsi="Times New Roman" w:cs="Times New Roman"/>
          <w:bCs/>
          <w:kern w:val="0"/>
          <w:sz w:val="24"/>
          <w:szCs w:val="24"/>
        </w:rPr>
        <w:t>清算报告</w:t>
      </w:r>
      <w:r w:rsidRPr="00292D82">
        <w:rPr>
          <w:rFonts w:ascii="Times New Roman" w:eastAsia="宋体" w:hAnsi="Times New Roman" w:cs="Times New Roman" w:hint="eastAsia"/>
          <w:bCs/>
          <w:kern w:val="0"/>
          <w:sz w:val="24"/>
          <w:szCs w:val="24"/>
        </w:rPr>
        <w:t>提示性公告</w:t>
      </w:r>
      <w:r w:rsidRPr="00292D82">
        <w:rPr>
          <w:rFonts w:ascii="Times New Roman" w:eastAsia="宋体" w:hAnsi="Times New Roman" w:cs="Times New Roman"/>
          <w:bCs/>
          <w:kern w:val="0"/>
          <w:sz w:val="24"/>
          <w:szCs w:val="24"/>
        </w:rPr>
        <w:t>》</w:t>
      </w:r>
      <w:r w:rsidRPr="00292D82">
        <w:rPr>
          <w:rFonts w:ascii="Times New Roman" w:eastAsia="宋体" w:hAnsi="Times New Roman" w:cs="Times New Roman" w:hint="eastAsia"/>
          <w:bCs/>
          <w:kern w:val="0"/>
          <w:sz w:val="24"/>
          <w:szCs w:val="24"/>
        </w:rPr>
        <w:t>。</w:t>
      </w:r>
    </w:p>
    <w:p w:rsidR="0040680B" w:rsidRPr="00E3466E" w:rsidRDefault="00292D82" w:rsidP="00E3466E">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hint="eastAsia"/>
          <w:bCs/>
          <w:kern w:val="0"/>
          <w:sz w:val="24"/>
          <w:szCs w:val="24"/>
        </w:rPr>
        <w:t>根据法律法规、本</w:t>
      </w:r>
      <w:proofErr w:type="gramStart"/>
      <w:r w:rsidRPr="00292D82">
        <w:rPr>
          <w:rFonts w:ascii="Times New Roman" w:eastAsia="宋体" w:hAnsi="Times New Roman" w:cs="Times New Roman" w:hint="eastAsia"/>
          <w:bCs/>
          <w:kern w:val="0"/>
          <w:sz w:val="24"/>
          <w:szCs w:val="24"/>
        </w:rPr>
        <w:t>基金基金</w:t>
      </w:r>
      <w:proofErr w:type="gramEnd"/>
      <w:r w:rsidRPr="00292D82">
        <w:rPr>
          <w:rFonts w:ascii="Times New Roman" w:eastAsia="宋体" w:hAnsi="Times New Roman" w:cs="Times New Roman" w:hint="eastAsia"/>
          <w:bCs/>
          <w:kern w:val="0"/>
          <w:sz w:val="24"/>
          <w:szCs w:val="24"/>
        </w:rPr>
        <w:t>合同及清算报告的相关规定，本基金</w:t>
      </w:r>
      <w:r w:rsidR="00E3466E">
        <w:rPr>
          <w:rFonts w:ascii="Times New Roman" w:eastAsia="宋体" w:hAnsi="Times New Roman" w:cs="Times New Roman" w:hint="eastAsia"/>
          <w:bCs/>
          <w:kern w:val="0"/>
          <w:sz w:val="24"/>
          <w:szCs w:val="24"/>
        </w:rPr>
        <w:t>本次清算可</w:t>
      </w:r>
      <w:r w:rsidRPr="00292D82">
        <w:rPr>
          <w:rFonts w:ascii="Times New Roman" w:eastAsia="宋体" w:hAnsi="Times New Roman" w:cs="Times New Roman" w:hint="eastAsia"/>
          <w:bCs/>
          <w:kern w:val="0"/>
          <w:sz w:val="24"/>
          <w:szCs w:val="24"/>
        </w:rPr>
        <w:t>分配剩余财产共计人民币</w:t>
      </w:r>
      <w:r w:rsidR="00E3466E" w:rsidRPr="00E3466E">
        <w:rPr>
          <w:rFonts w:ascii="Times New Roman" w:eastAsia="宋体" w:hAnsi="Times New Roman" w:cs="Times New Roman" w:hint="eastAsia"/>
          <w:bCs/>
          <w:kern w:val="0"/>
          <w:sz w:val="24"/>
          <w:szCs w:val="24"/>
        </w:rPr>
        <w:t>29,249,128.25</w:t>
      </w:r>
      <w:r w:rsidRPr="00292D82">
        <w:rPr>
          <w:rFonts w:ascii="Times New Roman" w:eastAsia="宋体" w:hAnsi="Times New Roman" w:cs="Times New Roman"/>
          <w:bCs/>
          <w:kern w:val="0"/>
          <w:sz w:val="24"/>
          <w:szCs w:val="24"/>
        </w:rPr>
        <w:t>元，将按本基金最后运作日</w:t>
      </w:r>
      <w:r w:rsidRPr="00292D82">
        <w:rPr>
          <w:rFonts w:ascii="Times New Roman" w:eastAsia="宋体" w:hAnsi="Times New Roman" w:cs="Times New Roman" w:hint="eastAsia"/>
          <w:bCs/>
          <w:kern w:val="0"/>
          <w:sz w:val="24"/>
          <w:szCs w:val="24"/>
        </w:rPr>
        <w:t>各</w:t>
      </w:r>
      <w:r w:rsidRPr="00292D82">
        <w:rPr>
          <w:rFonts w:ascii="Times New Roman" w:eastAsia="宋体" w:hAnsi="Times New Roman" w:cs="Times New Roman"/>
          <w:bCs/>
          <w:kern w:val="0"/>
          <w:sz w:val="24"/>
          <w:szCs w:val="24"/>
        </w:rPr>
        <w:t>基金份额持有人持有的基金份额比例以现金方式进行分配，分配过程中产生的</w:t>
      </w:r>
      <w:proofErr w:type="gramStart"/>
      <w:r w:rsidRPr="00292D82">
        <w:rPr>
          <w:rFonts w:ascii="Times New Roman" w:eastAsia="宋体" w:hAnsi="Times New Roman" w:cs="Times New Roman"/>
          <w:bCs/>
          <w:kern w:val="0"/>
          <w:sz w:val="24"/>
          <w:szCs w:val="24"/>
        </w:rPr>
        <w:t>尾差亦将</w:t>
      </w:r>
      <w:proofErr w:type="gramEnd"/>
      <w:r w:rsidRPr="00292D82">
        <w:rPr>
          <w:rFonts w:ascii="Times New Roman" w:eastAsia="宋体" w:hAnsi="Times New Roman" w:cs="Times New Roman"/>
          <w:bCs/>
          <w:kern w:val="0"/>
          <w:sz w:val="24"/>
          <w:szCs w:val="24"/>
        </w:rPr>
        <w:t>分配给基金份额持有人</w:t>
      </w:r>
      <w:r w:rsidRPr="00292D82">
        <w:rPr>
          <w:rFonts w:ascii="Times New Roman" w:eastAsia="宋体" w:hAnsi="Times New Roman" w:cs="Times New Roman" w:hint="eastAsia"/>
          <w:bCs/>
          <w:kern w:val="0"/>
          <w:sz w:val="24"/>
          <w:szCs w:val="24"/>
        </w:rPr>
        <w:t>。上述</w:t>
      </w:r>
      <w:r w:rsidR="004B56A8">
        <w:rPr>
          <w:rFonts w:ascii="Times New Roman" w:eastAsia="宋体" w:hAnsi="Times New Roman" w:cs="Times New Roman"/>
          <w:bCs/>
          <w:kern w:val="0"/>
          <w:sz w:val="24"/>
          <w:szCs w:val="24"/>
        </w:rPr>
        <w:t>资金</w:t>
      </w:r>
      <w:r w:rsidRPr="00292D82">
        <w:rPr>
          <w:rFonts w:ascii="Times New Roman" w:eastAsia="宋体" w:hAnsi="Times New Roman" w:cs="Times New Roman"/>
          <w:bCs/>
          <w:kern w:val="0"/>
          <w:sz w:val="24"/>
          <w:szCs w:val="24"/>
        </w:rPr>
        <w:t>于</w:t>
      </w:r>
      <w:r w:rsidRPr="00292D82">
        <w:rPr>
          <w:rFonts w:ascii="Times New Roman" w:eastAsia="宋体" w:hAnsi="Times New Roman" w:cs="Times New Roman"/>
          <w:bCs/>
          <w:kern w:val="0"/>
          <w:sz w:val="24"/>
          <w:szCs w:val="24"/>
        </w:rPr>
        <w:t>202</w:t>
      </w:r>
      <w:r w:rsidR="00E3466E">
        <w:rPr>
          <w:rFonts w:ascii="Times New Roman" w:eastAsia="宋体" w:hAnsi="Times New Roman" w:cs="Times New Roman" w:hint="eastAsia"/>
          <w:bCs/>
          <w:kern w:val="0"/>
          <w:sz w:val="24"/>
          <w:szCs w:val="24"/>
        </w:rPr>
        <w:t>1</w:t>
      </w:r>
      <w:r w:rsidRPr="00292D82">
        <w:rPr>
          <w:rFonts w:ascii="Times New Roman" w:eastAsia="宋体" w:hAnsi="Times New Roman" w:cs="Times New Roman"/>
          <w:bCs/>
          <w:kern w:val="0"/>
          <w:sz w:val="24"/>
          <w:szCs w:val="24"/>
        </w:rPr>
        <w:t>年</w:t>
      </w:r>
      <w:r w:rsidR="00E3466E" w:rsidRPr="00E3466E">
        <w:rPr>
          <w:rFonts w:ascii="Times New Roman" w:eastAsia="宋体" w:hAnsi="Times New Roman" w:cs="Times New Roman" w:hint="eastAsia"/>
          <w:bCs/>
          <w:kern w:val="0"/>
          <w:sz w:val="24"/>
          <w:szCs w:val="24"/>
        </w:rPr>
        <w:t>5</w:t>
      </w:r>
      <w:r w:rsidRPr="00E3466E">
        <w:rPr>
          <w:rFonts w:ascii="Times New Roman" w:eastAsia="宋体" w:hAnsi="Times New Roman" w:cs="Times New Roman"/>
          <w:bCs/>
          <w:kern w:val="0"/>
          <w:sz w:val="24"/>
          <w:szCs w:val="24"/>
        </w:rPr>
        <w:t>月</w:t>
      </w:r>
      <w:r w:rsidR="00D5229E">
        <w:rPr>
          <w:rFonts w:ascii="Times New Roman" w:eastAsia="宋体" w:hAnsi="Times New Roman" w:cs="Times New Roman" w:hint="eastAsia"/>
          <w:bCs/>
          <w:kern w:val="0"/>
          <w:sz w:val="24"/>
          <w:szCs w:val="24"/>
        </w:rPr>
        <w:t>1</w:t>
      </w:r>
      <w:r w:rsidR="00F51240">
        <w:rPr>
          <w:rFonts w:ascii="Times New Roman" w:eastAsia="宋体" w:hAnsi="Times New Roman" w:cs="Times New Roman" w:hint="eastAsia"/>
          <w:bCs/>
          <w:kern w:val="0"/>
          <w:sz w:val="24"/>
          <w:szCs w:val="24"/>
        </w:rPr>
        <w:t>7</w:t>
      </w:r>
      <w:r w:rsidRPr="00292D82">
        <w:rPr>
          <w:rFonts w:ascii="Times New Roman" w:eastAsia="宋体" w:hAnsi="Times New Roman" w:cs="Times New Roman"/>
          <w:bCs/>
          <w:kern w:val="0"/>
          <w:sz w:val="24"/>
          <w:szCs w:val="24"/>
        </w:rPr>
        <w:t>日自本基金托管账户划出。</w:t>
      </w:r>
      <w:r w:rsidR="0040680B" w:rsidRPr="00E3466E">
        <w:rPr>
          <w:rFonts w:ascii="Times New Roman" w:eastAsia="宋体" w:hAnsi="Times New Roman" w:cs="Times New Roman" w:hint="eastAsia"/>
          <w:bCs/>
          <w:kern w:val="0"/>
          <w:sz w:val="24"/>
          <w:szCs w:val="24"/>
        </w:rPr>
        <w:t>由于本基金截至清算报告报出日（</w:t>
      </w:r>
      <w:r w:rsidR="0040680B" w:rsidRPr="00E3466E">
        <w:rPr>
          <w:rFonts w:ascii="Times New Roman" w:eastAsia="宋体" w:hAnsi="Times New Roman" w:cs="Times New Roman"/>
          <w:bCs/>
          <w:kern w:val="0"/>
          <w:sz w:val="24"/>
          <w:szCs w:val="24"/>
        </w:rPr>
        <w:t>202</w:t>
      </w:r>
      <w:r w:rsidR="00E3466E" w:rsidRPr="00E3466E">
        <w:rPr>
          <w:rFonts w:ascii="Times New Roman" w:eastAsia="宋体" w:hAnsi="Times New Roman" w:cs="Times New Roman" w:hint="eastAsia"/>
          <w:bCs/>
          <w:kern w:val="0"/>
          <w:sz w:val="24"/>
          <w:szCs w:val="24"/>
        </w:rPr>
        <w:t>1</w:t>
      </w:r>
      <w:r w:rsidR="0040680B" w:rsidRPr="00E3466E">
        <w:rPr>
          <w:rFonts w:ascii="Times New Roman" w:eastAsia="宋体" w:hAnsi="Times New Roman" w:cs="Times New Roman"/>
          <w:bCs/>
          <w:kern w:val="0"/>
          <w:sz w:val="24"/>
          <w:szCs w:val="24"/>
        </w:rPr>
        <w:t>年</w:t>
      </w:r>
      <w:r w:rsidR="00E3466E" w:rsidRPr="00E3466E">
        <w:rPr>
          <w:rFonts w:ascii="Times New Roman" w:eastAsia="宋体" w:hAnsi="Times New Roman" w:cs="Times New Roman" w:hint="eastAsia"/>
          <w:bCs/>
          <w:kern w:val="0"/>
          <w:sz w:val="24"/>
          <w:szCs w:val="24"/>
        </w:rPr>
        <w:t>5</w:t>
      </w:r>
      <w:r w:rsidR="0040680B" w:rsidRPr="00E3466E">
        <w:rPr>
          <w:rFonts w:ascii="Times New Roman" w:eastAsia="宋体" w:hAnsi="Times New Roman" w:cs="Times New Roman"/>
          <w:bCs/>
          <w:kern w:val="0"/>
          <w:sz w:val="24"/>
          <w:szCs w:val="24"/>
        </w:rPr>
        <w:t>月</w:t>
      </w:r>
      <w:r w:rsidR="00F51240">
        <w:rPr>
          <w:rFonts w:ascii="Times New Roman" w:eastAsia="宋体" w:hAnsi="Times New Roman" w:cs="Times New Roman" w:hint="eastAsia"/>
          <w:bCs/>
          <w:kern w:val="0"/>
          <w:sz w:val="24"/>
          <w:szCs w:val="24"/>
        </w:rPr>
        <w:t>15</w:t>
      </w:r>
      <w:r w:rsidR="0040680B" w:rsidRPr="00E3466E">
        <w:rPr>
          <w:rFonts w:ascii="Times New Roman" w:eastAsia="宋体" w:hAnsi="Times New Roman" w:cs="Times New Roman"/>
          <w:bCs/>
          <w:kern w:val="0"/>
          <w:sz w:val="24"/>
          <w:szCs w:val="24"/>
        </w:rPr>
        <w:t>日）所持流通受限证券尚处于锁定期内，</w:t>
      </w:r>
      <w:r w:rsidR="0040680B" w:rsidRPr="00E3466E">
        <w:rPr>
          <w:rFonts w:ascii="Times New Roman" w:eastAsia="宋体" w:hAnsi="Times New Roman" w:cs="Times New Roman" w:hint="eastAsia"/>
          <w:bCs/>
          <w:kern w:val="0"/>
          <w:sz w:val="24"/>
          <w:szCs w:val="24"/>
        </w:rPr>
        <w:t>本基金将进行二次清算</w:t>
      </w:r>
      <w:r w:rsidR="0040680B" w:rsidRPr="00E3466E">
        <w:rPr>
          <w:rFonts w:ascii="Times New Roman" w:eastAsia="宋体" w:hAnsi="Times New Roman" w:cs="Times New Roman"/>
          <w:bCs/>
          <w:kern w:val="0"/>
          <w:sz w:val="24"/>
          <w:szCs w:val="24"/>
        </w:rPr>
        <w:t>，</w:t>
      </w:r>
      <w:r w:rsidR="0040680B" w:rsidRPr="00E3466E">
        <w:rPr>
          <w:rFonts w:ascii="Times New Roman" w:eastAsia="宋体" w:hAnsi="Times New Roman" w:cs="Times New Roman" w:hint="eastAsia"/>
          <w:bCs/>
          <w:kern w:val="0"/>
          <w:sz w:val="24"/>
          <w:szCs w:val="24"/>
        </w:rPr>
        <w:t>于资产全部变现后进行二次分配。</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hint="eastAsia"/>
          <w:bCs/>
          <w:kern w:val="0"/>
          <w:sz w:val="24"/>
          <w:szCs w:val="24"/>
        </w:rPr>
        <w:t>剩余财产分配完毕后，本基金管理人将按照法律法规及相关规定办理本基金的账户注销等业务。投资人可拨打本基金管理人的客户服务电话（</w:t>
      </w:r>
      <w:r w:rsidR="002C74A8" w:rsidRPr="00E3466E">
        <w:rPr>
          <w:rFonts w:ascii="Times New Roman" w:eastAsia="宋体" w:hAnsi="Times New Roman" w:cs="Times New Roman"/>
          <w:bCs/>
          <w:kern w:val="0"/>
          <w:sz w:val="24"/>
          <w:szCs w:val="24"/>
        </w:rPr>
        <w:t>400-820-9888</w:t>
      </w:r>
      <w:r w:rsidRPr="00292D82">
        <w:rPr>
          <w:rFonts w:ascii="Times New Roman" w:eastAsia="宋体" w:hAnsi="Times New Roman" w:cs="Times New Roman"/>
          <w:bCs/>
          <w:kern w:val="0"/>
          <w:sz w:val="24"/>
          <w:szCs w:val="24"/>
        </w:rPr>
        <w:t>）了解相关事宜。</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hint="eastAsia"/>
          <w:bCs/>
          <w:kern w:val="0"/>
          <w:sz w:val="24"/>
          <w:szCs w:val="24"/>
        </w:rPr>
        <w:t>特此公告。</w:t>
      </w:r>
    </w:p>
    <w:p w:rsidR="00292D82" w:rsidRPr="005363C9" w:rsidRDefault="00292D82" w:rsidP="00E3466E">
      <w:pPr>
        <w:spacing w:beforeLines="50" w:before="156" w:line="360" w:lineRule="auto"/>
        <w:ind w:firstLineChars="200" w:firstLine="420"/>
        <w:rPr>
          <w:rFonts w:ascii="宋体" w:eastAsia="宋体" w:hAnsi="宋体" w:cs="宋体"/>
          <w:kern w:val="0"/>
          <w:szCs w:val="21"/>
        </w:rPr>
      </w:pPr>
    </w:p>
    <w:p w:rsidR="002E38A1" w:rsidRPr="006453B2" w:rsidRDefault="002E38A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2E38A1" w:rsidRPr="00CA1E54" w:rsidRDefault="005D456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w:t>
      </w:r>
      <w:r>
        <w:rPr>
          <w:rFonts w:ascii="Times New Roman" w:hAnsi="Times New Roman" w:hint="eastAsia"/>
          <w:bCs/>
          <w:kern w:val="0"/>
          <w:sz w:val="24"/>
          <w:szCs w:val="24"/>
        </w:rPr>
        <w:t>一</w:t>
      </w:r>
      <w:r w:rsidRPr="006453B2">
        <w:rPr>
          <w:rFonts w:ascii="Times New Roman" w:hAnsi="Times New Roman"/>
          <w:bCs/>
          <w:kern w:val="0"/>
          <w:sz w:val="24"/>
          <w:szCs w:val="24"/>
        </w:rPr>
        <w:t>年</w:t>
      </w:r>
      <w:r w:rsidR="00E3466E">
        <w:rPr>
          <w:rFonts w:ascii="Times New Roman" w:hAnsi="Times New Roman" w:hint="eastAsia"/>
          <w:bCs/>
          <w:kern w:val="0"/>
          <w:sz w:val="24"/>
          <w:szCs w:val="24"/>
        </w:rPr>
        <w:t>五</w:t>
      </w:r>
      <w:r w:rsidRPr="006453B2">
        <w:rPr>
          <w:rFonts w:ascii="Times New Roman" w:hAnsi="Times New Roman"/>
          <w:bCs/>
          <w:kern w:val="0"/>
          <w:sz w:val="24"/>
          <w:szCs w:val="24"/>
        </w:rPr>
        <w:t>月</w:t>
      </w:r>
      <w:r w:rsidR="00E3466E">
        <w:rPr>
          <w:rFonts w:ascii="Times New Roman" w:hAnsi="Times New Roman" w:hint="eastAsia"/>
          <w:bCs/>
          <w:kern w:val="0"/>
          <w:sz w:val="24"/>
          <w:szCs w:val="24"/>
        </w:rPr>
        <w:t>十</w:t>
      </w:r>
      <w:r w:rsidR="00F51240">
        <w:rPr>
          <w:rFonts w:ascii="Times New Roman" w:hAnsi="Times New Roman" w:hint="eastAsia"/>
          <w:bCs/>
          <w:kern w:val="0"/>
          <w:sz w:val="24"/>
          <w:szCs w:val="24"/>
        </w:rPr>
        <w:t>五</w:t>
      </w:r>
      <w:r w:rsidRPr="006453B2">
        <w:rPr>
          <w:rFonts w:ascii="Times New Roman" w:hAnsi="Times New Roman"/>
          <w:bCs/>
          <w:kern w:val="0"/>
          <w:sz w:val="24"/>
          <w:szCs w:val="24"/>
        </w:rPr>
        <w:t>日</w:t>
      </w:r>
    </w:p>
    <w:p w:rsidR="005F67E7" w:rsidRDefault="005F67E7"/>
    <w:sectPr w:rsidR="005F67E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43" w:rsidRDefault="00AD7943" w:rsidP="0069570F">
      <w:r>
        <w:separator/>
      </w:r>
    </w:p>
  </w:endnote>
  <w:endnote w:type="continuationSeparator" w:id="0">
    <w:p w:rsidR="00AD7943" w:rsidRDefault="00AD7943" w:rsidP="0069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43" w:rsidRDefault="00AD7943" w:rsidP="0069570F">
      <w:r>
        <w:separator/>
      </w:r>
    </w:p>
  </w:footnote>
  <w:footnote w:type="continuationSeparator" w:id="0">
    <w:p w:rsidR="00AD7943" w:rsidRDefault="00AD7943" w:rsidP="0069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7" w:rsidRDefault="001E7367" w:rsidP="001E7367">
    <w:pPr>
      <w:pStyle w:val="a3"/>
      <w:pBdr>
        <w:bottom w:val="single" w:sz="6" w:space="2" w:color="auto"/>
      </w:pBdr>
      <w:tabs>
        <w:tab w:val="clear" w:pos="4153"/>
      </w:tabs>
      <w:jc w:val="left"/>
    </w:pPr>
    <w:r w:rsidRPr="008849CA">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4B"/>
    <w:rsid w:val="00005461"/>
    <w:rsid w:val="00020D92"/>
    <w:rsid w:val="00036522"/>
    <w:rsid w:val="00037513"/>
    <w:rsid w:val="00043A69"/>
    <w:rsid w:val="000D091A"/>
    <w:rsid w:val="001435FF"/>
    <w:rsid w:val="001E7367"/>
    <w:rsid w:val="002640AE"/>
    <w:rsid w:val="00292D82"/>
    <w:rsid w:val="002A6DC5"/>
    <w:rsid w:val="002C74A8"/>
    <w:rsid w:val="002E38A1"/>
    <w:rsid w:val="00303D5F"/>
    <w:rsid w:val="003603F2"/>
    <w:rsid w:val="00394B0A"/>
    <w:rsid w:val="003B2B4B"/>
    <w:rsid w:val="003F6787"/>
    <w:rsid w:val="0040680B"/>
    <w:rsid w:val="004212C3"/>
    <w:rsid w:val="00422F39"/>
    <w:rsid w:val="00460F23"/>
    <w:rsid w:val="004B56A8"/>
    <w:rsid w:val="00564287"/>
    <w:rsid w:val="005B05CA"/>
    <w:rsid w:val="005D4561"/>
    <w:rsid w:val="005F67E7"/>
    <w:rsid w:val="00633CC0"/>
    <w:rsid w:val="0069074F"/>
    <w:rsid w:val="0069570F"/>
    <w:rsid w:val="0069660C"/>
    <w:rsid w:val="006A44E5"/>
    <w:rsid w:val="007648BF"/>
    <w:rsid w:val="007C3DC9"/>
    <w:rsid w:val="00833F03"/>
    <w:rsid w:val="008578D7"/>
    <w:rsid w:val="008F4BB9"/>
    <w:rsid w:val="009910AB"/>
    <w:rsid w:val="009A18B2"/>
    <w:rsid w:val="00A31B4A"/>
    <w:rsid w:val="00AD7943"/>
    <w:rsid w:val="00B9679D"/>
    <w:rsid w:val="00C314EB"/>
    <w:rsid w:val="00C43A47"/>
    <w:rsid w:val="00C72846"/>
    <w:rsid w:val="00C96FC2"/>
    <w:rsid w:val="00C97C73"/>
    <w:rsid w:val="00CA6AF2"/>
    <w:rsid w:val="00CC03B7"/>
    <w:rsid w:val="00D5229E"/>
    <w:rsid w:val="00DA3A02"/>
    <w:rsid w:val="00DA6475"/>
    <w:rsid w:val="00DC75FB"/>
    <w:rsid w:val="00E13381"/>
    <w:rsid w:val="00E31FDF"/>
    <w:rsid w:val="00E3466E"/>
    <w:rsid w:val="00F1004B"/>
    <w:rsid w:val="00F51240"/>
    <w:rsid w:val="00F8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BE656-84A7-44CE-978F-913F4C3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9570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70F"/>
    <w:rPr>
      <w:sz w:val="18"/>
      <w:szCs w:val="18"/>
    </w:rPr>
  </w:style>
  <w:style w:type="paragraph" w:styleId="a4">
    <w:name w:val="footer"/>
    <w:basedOn w:val="a"/>
    <w:link w:val="Char0"/>
    <w:uiPriority w:val="99"/>
    <w:unhideWhenUsed/>
    <w:rsid w:val="006957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570F"/>
    <w:rPr>
      <w:sz w:val="18"/>
      <w:szCs w:val="18"/>
    </w:rPr>
  </w:style>
  <w:style w:type="character" w:customStyle="1" w:styleId="1Char">
    <w:name w:val="标题 1 Char"/>
    <w:basedOn w:val="a0"/>
    <w:link w:val="1"/>
    <w:uiPriority w:val="9"/>
    <w:rsid w:val="0069570F"/>
    <w:rPr>
      <w:rFonts w:ascii="宋体" w:eastAsia="宋体" w:hAnsi="宋体" w:cs="宋体"/>
      <w:kern w:val="36"/>
      <w:sz w:val="24"/>
      <w:szCs w:val="24"/>
    </w:rPr>
  </w:style>
  <w:style w:type="character" w:styleId="a5">
    <w:name w:val="Hyperlink"/>
    <w:basedOn w:val="a0"/>
    <w:uiPriority w:val="99"/>
    <w:semiHidden/>
    <w:unhideWhenUsed/>
    <w:rsid w:val="0069570F"/>
    <w:rPr>
      <w:strike w:val="0"/>
      <w:dstrike w:val="0"/>
      <w:color w:val="0000FF"/>
      <w:u w:val="none"/>
      <w:effect w:val="none"/>
    </w:rPr>
  </w:style>
  <w:style w:type="paragraph" w:styleId="a6">
    <w:name w:val="Normal (Web)"/>
    <w:basedOn w:val="a"/>
    <w:uiPriority w:val="99"/>
    <w:semiHidden/>
    <w:unhideWhenUsed/>
    <w:rsid w:val="0069570F"/>
    <w:pPr>
      <w:widowControl/>
      <w:spacing w:before="100" w:beforeAutospacing="1" w:after="100" w:afterAutospacing="1"/>
      <w:jc w:val="left"/>
    </w:pPr>
    <w:rPr>
      <w:rFonts w:ascii="宋体" w:eastAsia="宋体" w:hAnsi="宋体" w:cs="宋体"/>
      <w:kern w:val="0"/>
      <w:sz w:val="24"/>
      <w:szCs w:val="24"/>
    </w:rPr>
  </w:style>
  <w:style w:type="character" w:customStyle="1" w:styleId="tool-icon2">
    <w:name w:val="tool-icon2"/>
    <w:basedOn w:val="a0"/>
    <w:rsid w:val="0069570F"/>
  </w:style>
  <w:style w:type="character" w:customStyle="1" w:styleId="num4">
    <w:name w:val="num4"/>
    <w:basedOn w:val="a0"/>
    <w:rsid w:val="0069570F"/>
  </w:style>
  <w:style w:type="paragraph" w:styleId="a7">
    <w:name w:val="Balloon Text"/>
    <w:basedOn w:val="a"/>
    <w:link w:val="Char1"/>
    <w:uiPriority w:val="99"/>
    <w:semiHidden/>
    <w:unhideWhenUsed/>
    <w:rsid w:val="000D091A"/>
    <w:rPr>
      <w:sz w:val="18"/>
      <w:szCs w:val="18"/>
    </w:rPr>
  </w:style>
  <w:style w:type="character" w:customStyle="1" w:styleId="Char1">
    <w:name w:val="批注框文本 Char"/>
    <w:basedOn w:val="a0"/>
    <w:link w:val="a7"/>
    <w:uiPriority w:val="99"/>
    <w:semiHidden/>
    <w:rsid w:val="000D09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1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497">
          <w:marLeft w:val="0"/>
          <w:marRight w:val="0"/>
          <w:marTop w:val="0"/>
          <w:marBottom w:val="0"/>
          <w:divBdr>
            <w:top w:val="none" w:sz="0" w:space="0" w:color="auto"/>
            <w:left w:val="none" w:sz="0" w:space="0" w:color="auto"/>
            <w:bottom w:val="none" w:sz="0" w:space="0" w:color="auto"/>
            <w:right w:val="none" w:sz="0" w:space="0" w:color="auto"/>
          </w:divBdr>
          <w:divsChild>
            <w:div w:id="96172197">
              <w:marLeft w:val="0"/>
              <w:marRight w:val="0"/>
              <w:marTop w:val="0"/>
              <w:marBottom w:val="0"/>
              <w:divBdr>
                <w:top w:val="none" w:sz="0" w:space="0" w:color="auto"/>
                <w:left w:val="none" w:sz="0" w:space="0" w:color="auto"/>
                <w:bottom w:val="none" w:sz="0" w:space="0" w:color="auto"/>
                <w:right w:val="none" w:sz="0" w:space="0" w:color="auto"/>
              </w:divBdr>
              <w:divsChild>
                <w:div w:id="1261790275">
                  <w:marLeft w:val="0"/>
                  <w:marRight w:val="0"/>
                  <w:marTop w:val="0"/>
                  <w:marBottom w:val="0"/>
                  <w:divBdr>
                    <w:top w:val="single" w:sz="6" w:space="0" w:color="E5E5E5"/>
                    <w:left w:val="single" w:sz="2" w:space="0" w:color="E5E5E5"/>
                    <w:bottom w:val="single" w:sz="6" w:space="0" w:color="E5E5E5"/>
                    <w:right w:val="single" w:sz="2" w:space="0" w:color="E5E5E5"/>
                  </w:divBdr>
                  <w:divsChild>
                    <w:div w:id="698433255">
                      <w:marLeft w:val="0"/>
                      <w:marRight w:val="0"/>
                      <w:marTop w:val="0"/>
                      <w:marBottom w:val="0"/>
                      <w:divBdr>
                        <w:top w:val="none" w:sz="0" w:space="0" w:color="auto"/>
                        <w:left w:val="none" w:sz="0" w:space="0" w:color="auto"/>
                        <w:bottom w:val="none" w:sz="0" w:space="0" w:color="auto"/>
                        <w:right w:val="none" w:sz="0" w:space="0" w:color="auto"/>
                      </w:divBdr>
                      <w:divsChild>
                        <w:div w:id="1787653114">
                          <w:marLeft w:val="0"/>
                          <w:marRight w:val="0"/>
                          <w:marTop w:val="0"/>
                          <w:marBottom w:val="0"/>
                          <w:divBdr>
                            <w:top w:val="none" w:sz="0" w:space="0" w:color="auto"/>
                            <w:left w:val="none" w:sz="0" w:space="0" w:color="auto"/>
                            <w:bottom w:val="none" w:sz="0" w:space="0" w:color="auto"/>
                            <w:right w:val="none" w:sz="0" w:space="0" w:color="auto"/>
                          </w:divBdr>
                        </w:div>
                        <w:div w:id="188221753">
                          <w:marLeft w:val="0"/>
                          <w:marRight w:val="0"/>
                          <w:marTop w:val="0"/>
                          <w:marBottom w:val="0"/>
                          <w:divBdr>
                            <w:top w:val="none" w:sz="0" w:space="0" w:color="auto"/>
                            <w:left w:val="none" w:sz="0" w:space="0" w:color="auto"/>
                            <w:bottom w:val="none" w:sz="0" w:space="0" w:color="auto"/>
                            <w:right w:val="none" w:sz="0" w:space="0" w:color="auto"/>
                          </w:divBdr>
                        </w:div>
                        <w:div w:id="1519853451">
                          <w:marLeft w:val="0"/>
                          <w:marRight w:val="0"/>
                          <w:marTop w:val="0"/>
                          <w:marBottom w:val="0"/>
                          <w:divBdr>
                            <w:top w:val="none" w:sz="0" w:space="0" w:color="auto"/>
                            <w:left w:val="none" w:sz="0" w:space="0" w:color="auto"/>
                            <w:bottom w:val="none" w:sz="0" w:space="0" w:color="auto"/>
                            <w:right w:val="none" w:sz="0" w:space="0" w:color="auto"/>
                          </w:divBdr>
                          <w:divsChild>
                            <w:div w:id="1734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003">
              <w:marLeft w:val="0"/>
              <w:marRight w:val="0"/>
              <w:marTop w:val="300"/>
              <w:marBottom w:val="0"/>
              <w:divBdr>
                <w:top w:val="none" w:sz="0" w:space="0" w:color="auto"/>
                <w:left w:val="none" w:sz="0" w:space="0" w:color="auto"/>
                <w:bottom w:val="none" w:sz="0" w:space="0" w:color="auto"/>
                <w:right w:val="none" w:sz="0" w:space="0" w:color="auto"/>
              </w:divBdr>
              <w:divsChild>
                <w:div w:id="1672836386">
                  <w:marLeft w:val="0"/>
                  <w:marRight w:val="600"/>
                  <w:marTop w:val="0"/>
                  <w:marBottom w:val="0"/>
                  <w:divBdr>
                    <w:top w:val="none" w:sz="0" w:space="0" w:color="auto"/>
                    <w:left w:val="none" w:sz="0" w:space="0" w:color="auto"/>
                    <w:bottom w:val="none" w:sz="0" w:space="0" w:color="auto"/>
                    <w:right w:val="none" w:sz="0" w:space="0" w:color="auto"/>
                  </w:divBdr>
                  <w:divsChild>
                    <w:div w:id="1840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94</Words>
  <Characters>538</Characters>
  <Application>Microsoft Office Word</Application>
  <DocSecurity>0</DocSecurity>
  <Lines>4</Lines>
  <Paragraphs>1</Paragraphs>
  <ScaleCrop>false</ScaleCrop>
  <Company>P R C</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黄天红</dc:creator>
  <cp:keywords/>
  <dc:description/>
  <cp:lastModifiedBy>姚明洁</cp:lastModifiedBy>
  <cp:revision>57</cp:revision>
  <cp:lastPrinted>2021-05-07T07:13:00Z</cp:lastPrinted>
  <dcterms:created xsi:type="dcterms:W3CDTF">2020-12-10T06:08:00Z</dcterms:created>
  <dcterms:modified xsi:type="dcterms:W3CDTF">2021-05-13T06:31:00Z</dcterms:modified>
</cp:coreProperties>
</file>