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458E" w14:textId="1F7B607C" w:rsidR="00180CD3" w:rsidRDefault="00967F15">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w:t>
      </w:r>
      <w:r w:rsidR="00254EBB">
        <w:rPr>
          <w:rFonts w:ascii="Times New Roman" w:hAnsi="Times New Roman" w:hint="eastAsia"/>
          <w:b/>
          <w:bCs/>
          <w:color w:val="000000"/>
          <w:kern w:val="0"/>
          <w:sz w:val="28"/>
          <w:szCs w:val="28"/>
        </w:rPr>
        <w:t>调整</w:t>
      </w:r>
      <w:r>
        <w:rPr>
          <w:rFonts w:ascii="Times New Roman" w:hAnsi="Times New Roman" w:hint="eastAsia"/>
          <w:b/>
          <w:bCs/>
          <w:color w:val="000000"/>
          <w:kern w:val="0"/>
          <w:sz w:val="28"/>
          <w:szCs w:val="28"/>
        </w:rPr>
        <w:t>旗下部分基金</w:t>
      </w:r>
      <w:r>
        <w:rPr>
          <w:rFonts w:ascii="Times New Roman" w:hAnsi="Times New Roman"/>
          <w:b/>
          <w:bCs/>
          <w:color w:val="000000"/>
          <w:kern w:val="0"/>
          <w:sz w:val="28"/>
          <w:szCs w:val="28"/>
        </w:rPr>
        <w:t>在</w:t>
      </w:r>
      <w:r>
        <w:rPr>
          <w:rFonts w:ascii="Times New Roman" w:hAnsi="Times New Roman" w:hint="eastAsia"/>
          <w:b/>
          <w:bCs/>
          <w:color w:val="000000"/>
          <w:kern w:val="0"/>
          <w:sz w:val="28"/>
          <w:szCs w:val="28"/>
        </w:rPr>
        <w:t>安</w:t>
      </w:r>
      <w:r>
        <w:rPr>
          <w:rFonts w:ascii="Times New Roman" w:hAnsi="Times New Roman"/>
          <w:b/>
          <w:bCs/>
          <w:color w:val="000000"/>
          <w:kern w:val="0"/>
          <w:sz w:val="28"/>
          <w:szCs w:val="28"/>
        </w:rPr>
        <w:t>信</w:t>
      </w:r>
      <w:r>
        <w:rPr>
          <w:rFonts w:ascii="Times New Roman" w:hAnsi="Times New Roman" w:hint="eastAsia"/>
          <w:b/>
          <w:bCs/>
          <w:color w:val="000000"/>
          <w:kern w:val="0"/>
          <w:sz w:val="28"/>
          <w:szCs w:val="28"/>
        </w:rPr>
        <w:t>证券股份有限公司单笔</w:t>
      </w:r>
      <w:r w:rsidR="00254EBB">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最低</w:t>
      </w:r>
      <w:r w:rsidR="001A550F">
        <w:rPr>
          <w:rFonts w:ascii="Times New Roman" w:hAnsi="Times New Roman" w:hint="eastAsia"/>
          <w:b/>
          <w:bCs/>
          <w:color w:val="000000"/>
          <w:kern w:val="0"/>
          <w:sz w:val="28"/>
          <w:szCs w:val="28"/>
        </w:rPr>
        <w:t>金额</w:t>
      </w:r>
      <w:r w:rsidR="008364D7">
        <w:rPr>
          <w:rFonts w:ascii="Times New Roman" w:hAnsi="Times New Roman" w:hint="eastAsia"/>
          <w:b/>
          <w:bCs/>
          <w:color w:val="000000"/>
          <w:kern w:val="0"/>
          <w:sz w:val="28"/>
          <w:szCs w:val="28"/>
        </w:rPr>
        <w:t>限制</w:t>
      </w:r>
      <w:r>
        <w:rPr>
          <w:rFonts w:ascii="Times New Roman" w:hAnsi="Times New Roman" w:hint="eastAsia"/>
          <w:b/>
          <w:bCs/>
          <w:color w:val="000000"/>
          <w:kern w:val="0"/>
          <w:sz w:val="28"/>
          <w:szCs w:val="28"/>
        </w:rPr>
        <w:t>的公告</w:t>
      </w:r>
    </w:p>
    <w:p w14:paraId="6EB62AC8" w14:textId="381102B3" w:rsidR="00180CD3" w:rsidRDefault="00C10B78">
      <w:pPr>
        <w:spacing w:beforeLines="50" w:before="156" w:line="360" w:lineRule="auto"/>
        <w:ind w:firstLineChars="200" w:firstLine="480"/>
        <w:rPr>
          <w:rFonts w:hAnsi="宋体"/>
          <w:color w:val="000000"/>
          <w:sz w:val="24"/>
        </w:rPr>
      </w:pPr>
      <w:r w:rsidRPr="00F24FDD">
        <w:rPr>
          <w:rFonts w:hAnsi="宋体" w:hint="eastAsia"/>
          <w:color w:val="000000"/>
          <w:sz w:val="24"/>
        </w:rPr>
        <w:t>为更好地满足广大投资者的理财需求，</w:t>
      </w:r>
      <w:r w:rsidR="00967F15">
        <w:rPr>
          <w:rFonts w:hAnsi="宋体" w:hint="eastAsia"/>
          <w:color w:val="000000"/>
          <w:sz w:val="24"/>
        </w:rPr>
        <w:t>财通基金管理有限公司（以下简称“本公司”）经与安信证券股份有限公司（以下简称“安信证券”）协商一致，</w:t>
      </w:r>
      <w:r w:rsidR="00967F15" w:rsidRPr="00F24FDD">
        <w:rPr>
          <w:rFonts w:hAnsi="宋体" w:hint="eastAsia"/>
          <w:color w:val="000000"/>
          <w:sz w:val="24"/>
        </w:rPr>
        <w:t>自</w:t>
      </w:r>
      <w:r w:rsidR="00967F15" w:rsidRPr="00F24FDD">
        <w:rPr>
          <w:rFonts w:hAnsi="宋体"/>
          <w:color w:val="000000"/>
          <w:sz w:val="24"/>
        </w:rPr>
        <w:t>2022</w:t>
      </w:r>
      <w:r w:rsidR="00967F15" w:rsidRPr="00F24FDD">
        <w:rPr>
          <w:rFonts w:hAnsi="宋体"/>
          <w:color w:val="000000"/>
          <w:sz w:val="24"/>
        </w:rPr>
        <w:t>年</w:t>
      </w:r>
      <w:r w:rsidR="00967F15" w:rsidRPr="00F24FDD">
        <w:rPr>
          <w:rFonts w:hAnsi="宋体"/>
          <w:color w:val="000000"/>
          <w:sz w:val="24"/>
        </w:rPr>
        <w:t>4</w:t>
      </w:r>
      <w:r w:rsidR="00967F15" w:rsidRPr="00F24FDD">
        <w:rPr>
          <w:rFonts w:hAnsi="宋体" w:hint="eastAsia"/>
          <w:color w:val="000000"/>
          <w:sz w:val="24"/>
        </w:rPr>
        <w:t>月</w:t>
      </w:r>
      <w:r w:rsidR="00967F15" w:rsidRPr="00F24FDD">
        <w:rPr>
          <w:rFonts w:hAnsi="宋体"/>
          <w:color w:val="000000"/>
          <w:sz w:val="24"/>
        </w:rPr>
        <w:t>11</w:t>
      </w:r>
      <w:r w:rsidR="00967F15" w:rsidRPr="00F24FDD">
        <w:rPr>
          <w:rFonts w:hAnsi="宋体" w:hint="eastAsia"/>
          <w:color w:val="000000"/>
          <w:sz w:val="24"/>
        </w:rPr>
        <w:t>日起，</w:t>
      </w:r>
      <w:r w:rsidR="008F6D5F">
        <w:rPr>
          <w:rFonts w:hAnsi="宋体" w:hint="eastAsia"/>
          <w:color w:val="000000"/>
          <w:sz w:val="24"/>
        </w:rPr>
        <w:t>对</w:t>
      </w:r>
      <w:r w:rsidR="00967F15" w:rsidRPr="00F24FDD">
        <w:rPr>
          <w:rFonts w:hAnsi="宋体" w:hint="eastAsia"/>
          <w:color w:val="000000"/>
          <w:sz w:val="24"/>
        </w:rPr>
        <w:t>通过</w:t>
      </w:r>
      <w:r w:rsidR="00967F15">
        <w:rPr>
          <w:rFonts w:hAnsi="宋体" w:hint="eastAsia"/>
          <w:color w:val="000000"/>
          <w:sz w:val="24"/>
        </w:rPr>
        <w:t>安信证券</w:t>
      </w:r>
      <w:r w:rsidR="008364D7">
        <w:rPr>
          <w:rFonts w:hAnsi="宋体" w:hint="eastAsia"/>
          <w:color w:val="000000"/>
          <w:sz w:val="24"/>
        </w:rPr>
        <w:t>指定</w:t>
      </w:r>
      <w:r w:rsidR="008364D7">
        <w:rPr>
          <w:rFonts w:hAnsi="宋体"/>
          <w:color w:val="000000"/>
          <w:sz w:val="24"/>
        </w:rPr>
        <w:t>方式</w:t>
      </w:r>
      <w:r w:rsidR="00967F15" w:rsidRPr="00F24FDD">
        <w:rPr>
          <w:rFonts w:hAnsi="宋体" w:hint="eastAsia"/>
          <w:color w:val="000000"/>
          <w:sz w:val="24"/>
        </w:rPr>
        <w:t>申购</w:t>
      </w:r>
      <w:r w:rsidR="00967F15" w:rsidRPr="00F24FDD">
        <w:rPr>
          <w:rFonts w:hAnsi="宋体"/>
          <w:color w:val="000000"/>
          <w:sz w:val="24"/>
        </w:rPr>
        <w:t>（</w:t>
      </w:r>
      <w:r w:rsidR="00967F15" w:rsidRPr="00F24FDD">
        <w:rPr>
          <w:rFonts w:hAnsi="宋体" w:hint="eastAsia"/>
          <w:color w:val="000000"/>
          <w:sz w:val="24"/>
        </w:rPr>
        <w:t>含定期定额申购</w:t>
      </w:r>
      <w:r w:rsidR="00967F15" w:rsidRPr="00F24FDD">
        <w:rPr>
          <w:rFonts w:hAnsi="宋体"/>
          <w:color w:val="000000"/>
          <w:sz w:val="24"/>
        </w:rPr>
        <w:t>）</w:t>
      </w:r>
      <w:r w:rsidR="00967F15" w:rsidRPr="00F24FDD">
        <w:rPr>
          <w:rFonts w:hAnsi="宋体" w:hint="eastAsia"/>
          <w:color w:val="000000"/>
          <w:sz w:val="24"/>
        </w:rPr>
        <w:t>本公司旗下部分基金单笔</w:t>
      </w:r>
      <w:r w:rsidR="008364D7">
        <w:rPr>
          <w:rFonts w:hAnsi="宋体" w:hint="eastAsia"/>
          <w:color w:val="000000"/>
          <w:sz w:val="24"/>
        </w:rPr>
        <w:t>申购</w:t>
      </w:r>
      <w:r w:rsidR="00967F15" w:rsidRPr="00F24FDD">
        <w:rPr>
          <w:rFonts w:hAnsi="宋体" w:hint="eastAsia"/>
          <w:color w:val="000000"/>
          <w:sz w:val="24"/>
        </w:rPr>
        <w:t>最低</w:t>
      </w:r>
      <w:r w:rsidR="008364D7">
        <w:rPr>
          <w:rFonts w:hAnsi="宋体" w:hint="eastAsia"/>
          <w:color w:val="000000"/>
          <w:sz w:val="24"/>
        </w:rPr>
        <w:t>金额</w:t>
      </w:r>
      <w:r w:rsidR="008364D7">
        <w:rPr>
          <w:rFonts w:hAnsi="宋体"/>
          <w:color w:val="000000"/>
          <w:sz w:val="24"/>
        </w:rPr>
        <w:t>的</w:t>
      </w:r>
      <w:r w:rsidR="008364D7">
        <w:rPr>
          <w:rFonts w:hAnsi="宋体" w:hint="eastAsia"/>
          <w:color w:val="000000"/>
          <w:sz w:val="24"/>
        </w:rPr>
        <w:t>限制</w:t>
      </w:r>
      <w:r w:rsidR="00967F15" w:rsidRPr="00F24FDD">
        <w:rPr>
          <w:rFonts w:hAnsi="宋体" w:hint="eastAsia"/>
          <w:color w:val="000000"/>
          <w:sz w:val="24"/>
        </w:rPr>
        <w:t>调整为</w:t>
      </w:r>
      <w:r w:rsidR="00967F15" w:rsidRPr="00F24FDD">
        <w:rPr>
          <w:rFonts w:hAnsi="宋体"/>
          <w:color w:val="000000"/>
          <w:sz w:val="24"/>
        </w:rPr>
        <w:t>10</w:t>
      </w:r>
      <w:r w:rsidR="00967F15" w:rsidRPr="00F24FDD">
        <w:rPr>
          <w:rFonts w:hAnsi="宋体" w:hint="eastAsia"/>
          <w:color w:val="000000"/>
          <w:sz w:val="24"/>
        </w:rPr>
        <w:t>元人民币</w:t>
      </w:r>
      <w:r w:rsidR="00B919A7">
        <w:rPr>
          <w:rFonts w:hAnsi="宋体" w:hint="eastAsia"/>
          <w:color w:val="000000"/>
          <w:sz w:val="24"/>
        </w:rPr>
        <w:t>，具体</w:t>
      </w:r>
      <w:r w:rsidR="00B919A7">
        <w:rPr>
          <w:rFonts w:hAnsi="宋体"/>
          <w:color w:val="000000"/>
          <w:sz w:val="24"/>
        </w:rPr>
        <w:t>如下：</w:t>
      </w:r>
    </w:p>
    <w:p w14:paraId="5D941E76" w14:textId="77777777" w:rsidR="00180CD3" w:rsidRDefault="00967F15">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一、起始时间</w:t>
      </w:r>
    </w:p>
    <w:p w14:paraId="16616C9C" w14:textId="44AF5551" w:rsidR="00180CD3" w:rsidRDefault="00967F15">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Pr>
          <w:rFonts w:ascii="Times New Roman" w:hAnsi="宋体"/>
          <w:color w:val="000000"/>
          <w:kern w:val="0"/>
          <w:sz w:val="24"/>
          <w:szCs w:val="24"/>
        </w:rPr>
        <w:t>2022</w:t>
      </w:r>
      <w:r>
        <w:rPr>
          <w:rFonts w:ascii="Times New Roman" w:hAnsi="宋体"/>
          <w:color w:val="000000"/>
          <w:kern w:val="0"/>
          <w:sz w:val="24"/>
          <w:szCs w:val="24"/>
        </w:rPr>
        <w:t>年</w:t>
      </w:r>
      <w:r>
        <w:rPr>
          <w:rFonts w:ascii="Times New Roman" w:hAnsi="宋体"/>
          <w:color w:val="000000"/>
          <w:kern w:val="0"/>
          <w:sz w:val="24"/>
          <w:szCs w:val="24"/>
        </w:rPr>
        <w:t>4</w:t>
      </w:r>
      <w:r>
        <w:rPr>
          <w:rFonts w:ascii="Times New Roman" w:hAnsi="宋体" w:hint="eastAsia"/>
          <w:color w:val="000000"/>
          <w:kern w:val="0"/>
          <w:sz w:val="24"/>
          <w:szCs w:val="24"/>
        </w:rPr>
        <w:t>月</w:t>
      </w:r>
      <w:r>
        <w:rPr>
          <w:rFonts w:ascii="Times New Roman" w:hAnsi="宋体" w:hint="eastAsia"/>
          <w:color w:val="000000"/>
          <w:kern w:val="0"/>
          <w:sz w:val="24"/>
          <w:szCs w:val="24"/>
        </w:rPr>
        <w:t>1</w:t>
      </w:r>
      <w:r>
        <w:rPr>
          <w:rFonts w:ascii="Times New Roman" w:hAnsi="宋体"/>
          <w:color w:val="000000"/>
          <w:kern w:val="0"/>
          <w:sz w:val="24"/>
          <w:szCs w:val="24"/>
        </w:rPr>
        <w:t>1</w:t>
      </w:r>
      <w:r>
        <w:rPr>
          <w:rFonts w:ascii="Times New Roman" w:hAnsi="宋体" w:hint="eastAsia"/>
          <w:color w:val="000000"/>
          <w:kern w:val="0"/>
          <w:sz w:val="24"/>
          <w:szCs w:val="24"/>
        </w:rPr>
        <w:t>日起，</w:t>
      </w:r>
      <w:r>
        <w:rPr>
          <w:rFonts w:ascii="Times New Roman" w:hAnsi="宋体"/>
          <w:color w:val="000000"/>
          <w:kern w:val="0"/>
          <w:sz w:val="24"/>
          <w:szCs w:val="24"/>
        </w:rPr>
        <w:t>具体办理时间</w:t>
      </w:r>
      <w:r w:rsidR="007D6659">
        <w:rPr>
          <w:rFonts w:ascii="Times New Roman" w:hAnsi="宋体" w:hint="eastAsia"/>
          <w:color w:val="000000"/>
          <w:kern w:val="0"/>
          <w:sz w:val="24"/>
          <w:szCs w:val="24"/>
        </w:rPr>
        <w:t>以</w:t>
      </w:r>
      <w:r w:rsidR="007D6659">
        <w:rPr>
          <w:rFonts w:hAnsi="宋体" w:hint="eastAsia"/>
          <w:color w:val="000000"/>
          <w:sz w:val="24"/>
        </w:rPr>
        <w:t>安信证券规定</w:t>
      </w:r>
      <w:r w:rsidR="007D6659">
        <w:rPr>
          <w:rFonts w:hAnsi="宋体"/>
          <w:color w:val="000000"/>
          <w:sz w:val="24"/>
        </w:rPr>
        <w:t>为准</w:t>
      </w:r>
      <w:r>
        <w:rPr>
          <w:rFonts w:ascii="Times New Roman" w:hAnsi="宋体" w:hint="eastAsia"/>
          <w:color w:val="000000"/>
          <w:kern w:val="0"/>
          <w:sz w:val="24"/>
          <w:szCs w:val="24"/>
        </w:rPr>
        <w:t>。</w:t>
      </w:r>
    </w:p>
    <w:bookmarkEnd w:id="0"/>
    <w:p w14:paraId="32906B0C" w14:textId="77777777" w:rsidR="00180CD3" w:rsidRDefault="00967F15">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Pr>
          <w:rFonts w:ascii="Times New Roman" w:hAnsi="宋体" w:hint="eastAsia"/>
          <w:color w:val="000000"/>
          <w:kern w:val="0"/>
          <w:sz w:val="24"/>
          <w:szCs w:val="24"/>
        </w:rPr>
        <w:t>适用基金</w:t>
      </w:r>
    </w:p>
    <w:p w14:paraId="6967850C"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财通财通宝货币市场基金</w:t>
      </w:r>
      <w:r w:rsidRPr="00F24FDD">
        <w:rPr>
          <w:rFonts w:ascii="Times New Roman" w:hAnsi="Times New Roman"/>
          <w:color w:val="000000"/>
          <w:sz w:val="24"/>
          <w:szCs w:val="24"/>
        </w:rPr>
        <w:t>（</w:t>
      </w:r>
      <w:r w:rsidRPr="00F24FDD">
        <w:rPr>
          <w:rFonts w:ascii="Times New Roman" w:hAnsi="Times New Roman" w:hint="eastAsia"/>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002957</w:t>
      </w:r>
      <w:r w:rsidRPr="00F24FDD">
        <w:rPr>
          <w:rFonts w:ascii="Times New Roman" w:hAnsi="Times New Roman" w:hint="eastAsia"/>
          <w:color w:val="000000"/>
          <w:sz w:val="24"/>
          <w:szCs w:val="24"/>
        </w:rPr>
        <w:t>；</w:t>
      </w:r>
      <w:r w:rsidRPr="00F24FDD">
        <w:rPr>
          <w:rFonts w:ascii="Times New Roman" w:hAnsi="Times New Roman" w:hint="eastAsia"/>
          <w:color w:val="000000"/>
          <w:sz w:val="24"/>
          <w:szCs w:val="24"/>
        </w:rPr>
        <w:t>B</w:t>
      </w:r>
      <w:r w:rsidRPr="00F24FDD">
        <w:rPr>
          <w:rFonts w:ascii="Times New Roman" w:hAnsi="Times New Roman" w:hint="eastAsia"/>
          <w:color w:val="000000"/>
          <w:sz w:val="24"/>
          <w:szCs w:val="24"/>
        </w:rPr>
        <w:t>类基金代码：</w:t>
      </w:r>
      <w:r w:rsidRPr="00F24FDD">
        <w:rPr>
          <w:rFonts w:ascii="Times New Roman" w:hAnsi="Times New Roman" w:hint="eastAsia"/>
          <w:color w:val="000000"/>
          <w:sz w:val="24"/>
          <w:szCs w:val="24"/>
        </w:rPr>
        <w:t>0</w:t>
      </w:r>
      <w:r w:rsidRPr="00F24FDD">
        <w:rPr>
          <w:rFonts w:ascii="Times New Roman" w:hAnsi="Times New Roman"/>
          <w:color w:val="000000"/>
          <w:sz w:val="24"/>
          <w:szCs w:val="24"/>
        </w:rPr>
        <w:t>02958</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43680775"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财通量化价值优选灵活配置混合型证券投资基金</w:t>
      </w:r>
      <w:r w:rsidRPr="00F24FDD">
        <w:rPr>
          <w:rFonts w:ascii="Times New Roman" w:hAnsi="Times New Roman"/>
          <w:color w:val="000000"/>
          <w:sz w:val="24"/>
          <w:szCs w:val="24"/>
        </w:rPr>
        <w:t>（</w:t>
      </w:r>
      <w:r w:rsidRPr="00F24FDD">
        <w:rPr>
          <w:rFonts w:ascii="Times New Roman" w:hAnsi="Times New Roman" w:hint="eastAsia"/>
          <w:color w:val="000000"/>
          <w:sz w:val="24"/>
          <w:szCs w:val="24"/>
        </w:rPr>
        <w:t>基金代码</w:t>
      </w:r>
      <w:r w:rsidRPr="00F24FDD">
        <w:rPr>
          <w:rFonts w:ascii="Times New Roman" w:hAnsi="Times New Roman"/>
          <w:color w:val="000000"/>
          <w:sz w:val="24"/>
          <w:szCs w:val="24"/>
        </w:rPr>
        <w:t>：</w:t>
      </w:r>
      <w:r w:rsidRPr="00F24FDD">
        <w:rPr>
          <w:rFonts w:ascii="Times New Roman" w:hAnsi="Times New Roman"/>
          <w:color w:val="000000"/>
          <w:sz w:val="24"/>
          <w:szCs w:val="24"/>
        </w:rPr>
        <w:t>005850</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08F2F524"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财通新视野灵活配置混合型证券投资基金</w:t>
      </w:r>
      <w:r w:rsidRPr="00F24FDD">
        <w:rPr>
          <w:rFonts w:ascii="Times New Roman" w:hAnsi="Times New Roman"/>
          <w:color w:val="000000"/>
          <w:sz w:val="24"/>
          <w:szCs w:val="24"/>
        </w:rPr>
        <w:t>（</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005851</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005959</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6BB30D30"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财通量</w:t>
      </w:r>
      <w:proofErr w:type="gramStart"/>
      <w:r w:rsidRPr="00F24FDD">
        <w:rPr>
          <w:rFonts w:ascii="Times New Roman" w:hAnsi="Times New Roman" w:hint="eastAsia"/>
          <w:color w:val="000000"/>
          <w:sz w:val="24"/>
          <w:szCs w:val="24"/>
        </w:rPr>
        <w:t>化核心优选</w:t>
      </w:r>
      <w:proofErr w:type="gramEnd"/>
      <w:r w:rsidRPr="00F24FDD">
        <w:rPr>
          <w:rFonts w:ascii="Times New Roman" w:hAnsi="Times New Roman" w:hint="eastAsia"/>
          <w:color w:val="000000"/>
          <w:sz w:val="24"/>
          <w:szCs w:val="24"/>
        </w:rPr>
        <w:t>混合型证券投资基金（基金</w:t>
      </w:r>
      <w:r w:rsidRPr="00F24FDD">
        <w:rPr>
          <w:rFonts w:ascii="Times New Roman" w:hAnsi="Times New Roman"/>
          <w:color w:val="000000"/>
          <w:sz w:val="24"/>
          <w:szCs w:val="24"/>
        </w:rPr>
        <w:t>代码：</w:t>
      </w:r>
      <w:r w:rsidRPr="00F24FDD">
        <w:rPr>
          <w:rFonts w:ascii="Times New Roman" w:hAnsi="Times New Roman"/>
          <w:color w:val="000000"/>
          <w:sz w:val="24"/>
          <w:szCs w:val="24"/>
        </w:rPr>
        <w:t>006157</w:t>
      </w:r>
      <w:r w:rsidRPr="00F24FDD">
        <w:rPr>
          <w:rFonts w:ascii="Times New Roman" w:hAnsi="Times New Roman" w:hint="eastAsia"/>
          <w:color w:val="000000"/>
          <w:sz w:val="24"/>
          <w:szCs w:val="24"/>
        </w:rPr>
        <w:t>）；</w:t>
      </w:r>
    </w:p>
    <w:p w14:paraId="4F0DE399"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财通集成电路产业股票型证券投资基金</w:t>
      </w:r>
      <w:r w:rsidRPr="00F24FDD">
        <w:rPr>
          <w:rFonts w:ascii="Times New Roman" w:hAnsi="Times New Roman"/>
          <w:color w:val="000000"/>
          <w:sz w:val="24"/>
          <w:szCs w:val="24"/>
        </w:rPr>
        <w:t>（</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006502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006503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62E1337B"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财通新兴蓝筹混合型证券投资基金（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006522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006523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7480D9C9"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财通中证香港红利等</w:t>
      </w:r>
      <w:proofErr w:type="gramStart"/>
      <w:r w:rsidRPr="00F24FDD">
        <w:rPr>
          <w:rFonts w:ascii="Times New Roman" w:hAnsi="Times New Roman" w:hint="eastAsia"/>
          <w:color w:val="000000"/>
          <w:sz w:val="24"/>
          <w:szCs w:val="24"/>
        </w:rPr>
        <w:t>权投资</w:t>
      </w:r>
      <w:proofErr w:type="gramEnd"/>
      <w:r w:rsidRPr="00F24FDD">
        <w:rPr>
          <w:rFonts w:ascii="Times New Roman" w:hAnsi="Times New Roman" w:hint="eastAsia"/>
          <w:color w:val="000000"/>
          <w:sz w:val="24"/>
          <w:szCs w:val="24"/>
        </w:rPr>
        <w:t>指数型证券投资基金（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006658</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006659</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0E2FE7A3"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w:t>
      </w:r>
      <w:proofErr w:type="gramStart"/>
      <w:r w:rsidRPr="00F24FDD">
        <w:rPr>
          <w:rFonts w:ascii="Times New Roman" w:hAnsi="Times New Roman" w:hint="eastAsia"/>
          <w:color w:val="000000"/>
          <w:sz w:val="24"/>
          <w:szCs w:val="24"/>
        </w:rPr>
        <w:t>安瑞短债</w:t>
      </w:r>
      <w:proofErr w:type="gramEnd"/>
      <w:r w:rsidRPr="00F24FDD">
        <w:rPr>
          <w:rFonts w:ascii="Times New Roman" w:hAnsi="Times New Roman" w:hint="eastAsia"/>
          <w:color w:val="000000"/>
          <w:sz w:val="24"/>
          <w:szCs w:val="24"/>
        </w:rPr>
        <w:t>债券型证券投资基金（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006965</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006966</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5ED6162E"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lastRenderedPageBreak/>
        <w:t>财通行业龙头精选混合型证券投资基金（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006967</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006968</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561DC4DE"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财通科技创新混合型证券投资基金（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008983</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008984</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4F16508A"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财通智慧成长混合型证券投资基金（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009062</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009063</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325DD8DD"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财通稳进回报</w:t>
      </w:r>
      <w:r w:rsidRPr="00F24FDD">
        <w:rPr>
          <w:rFonts w:ascii="Times New Roman" w:hAnsi="Times New Roman" w:hint="eastAsia"/>
          <w:color w:val="000000"/>
          <w:sz w:val="24"/>
          <w:szCs w:val="24"/>
        </w:rPr>
        <w:t>6</w:t>
      </w:r>
      <w:r w:rsidRPr="00F24FDD">
        <w:rPr>
          <w:rFonts w:ascii="Times New Roman" w:hAnsi="Times New Roman" w:hint="eastAsia"/>
          <w:color w:val="000000"/>
          <w:sz w:val="24"/>
          <w:szCs w:val="24"/>
        </w:rPr>
        <w:t>个月持有期混合型证券投资基金（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010640</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010641</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55555AC5"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w:t>
      </w:r>
      <w:proofErr w:type="gramStart"/>
      <w:r w:rsidRPr="00F24FDD">
        <w:rPr>
          <w:rFonts w:ascii="Times New Roman" w:hAnsi="Times New Roman" w:hint="eastAsia"/>
          <w:color w:val="000000"/>
          <w:sz w:val="24"/>
          <w:szCs w:val="24"/>
        </w:rPr>
        <w:t>通优势</w:t>
      </w:r>
      <w:proofErr w:type="gramEnd"/>
      <w:r w:rsidRPr="00F24FDD">
        <w:rPr>
          <w:rFonts w:ascii="Times New Roman" w:hAnsi="Times New Roman" w:hint="eastAsia"/>
          <w:color w:val="000000"/>
          <w:sz w:val="24"/>
          <w:szCs w:val="24"/>
        </w:rPr>
        <w:t>行业轮动混合型证券投资基金（</w:t>
      </w:r>
      <w:r w:rsidRPr="00F24FDD">
        <w:rPr>
          <w:rFonts w:ascii="Times New Roman" w:hAnsi="Times New Roman"/>
          <w:color w:val="000000"/>
          <w:sz w:val="24"/>
          <w:szCs w:val="24"/>
        </w:rPr>
        <w:t>A</w:t>
      </w:r>
      <w:r w:rsidRPr="00F24FDD">
        <w:rPr>
          <w:rFonts w:ascii="Times New Roman" w:hAnsi="Times New Roman" w:hint="eastAsia"/>
          <w:color w:val="000000"/>
          <w:sz w:val="24"/>
          <w:szCs w:val="24"/>
        </w:rPr>
        <w:t>类基金代码</w:t>
      </w:r>
      <w:r w:rsidRPr="00F24FDD">
        <w:rPr>
          <w:rFonts w:ascii="Times New Roman" w:hAnsi="Times New Roman"/>
          <w:color w:val="000000"/>
          <w:sz w:val="24"/>
          <w:szCs w:val="24"/>
        </w:rPr>
        <w:t>：</w:t>
      </w:r>
      <w:r w:rsidRPr="00F24FDD">
        <w:rPr>
          <w:rFonts w:ascii="Times New Roman" w:hAnsi="Times New Roman"/>
          <w:color w:val="000000"/>
          <w:sz w:val="24"/>
          <w:szCs w:val="24"/>
        </w:rPr>
        <w:t>011201</w:t>
      </w:r>
      <w:r w:rsidRPr="00F24FDD">
        <w:rPr>
          <w:rFonts w:ascii="Times New Roman" w:hAnsi="Times New Roman" w:hint="eastAsia"/>
          <w:color w:val="000000"/>
          <w:sz w:val="24"/>
          <w:szCs w:val="24"/>
        </w:rPr>
        <w:t>；</w:t>
      </w:r>
      <w:r w:rsidRPr="00F24FDD">
        <w:rPr>
          <w:rFonts w:ascii="Times New Roman" w:hAnsi="Times New Roman"/>
          <w:color w:val="000000"/>
          <w:sz w:val="24"/>
          <w:szCs w:val="24"/>
        </w:rPr>
        <w:t>C</w:t>
      </w:r>
      <w:r w:rsidRPr="00F24FDD">
        <w:rPr>
          <w:rFonts w:ascii="Times New Roman" w:hAnsi="Times New Roman" w:hint="eastAsia"/>
          <w:color w:val="000000"/>
          <w:sz w:val="24"/>
          <w:szCs w:val="24"/>
        </w:rPr>
        <w:t>类</w:t>
      </w:r>
      <w:r w:rsidRPr="00F24FDD">
        <w:rPr>
          <w:rFonts w:ascii="Times New Roman" w:hAnsi="Times New Roman"/>
          <w:color w:val="000000"/>
          <w:sz w:val="24"/>
          <w:szCs w:val="24"/>
        </w:rPr>
        <w:t>基金代码：</w:t>
      </w:r>
      <w:r w:rsidRPr="00F24FDD">
        <w:rPr>
          <w:rFonts w:ascii="Times New Roman" w:hAnsi="Times New Roman"/>
          <w:color w:val="000000"/>
          <w:sz w:val="24"/>
          <w:szCs w:val="24"/>
        </w:rPr>
        <w:t>011202</w:t>
      </w:r>
      <w:r w:rsidRPr="00F24FDD">
        <w:rPr>
          <w:rFonts w:ascii="Times New Roman" w:hAnsi="Times New Roman"/>
          <w:color w:val="000000"/>
          <w:sz w:val="24"/>
          <w:szCs w:val="24"/>
        </w:rPr>
        <w:t>）</w:t>
      </w:r>
      <w:r w:rsidRPr="00F24FDD">
        <w:rPr>
          <w:rFonts w:ascii="Times New Roman" w:hAnsi="Times New Roman" w:hint="eastAsia"/>
          <w:color w:val="000000"/>
          <w:sz w:val="24"/>
          <w:szCs w:val="24"/>
        </w:rPr>
        <w:t>；</w:t>
      </w:r>
    </w:p>
    <w:p w14:paraId="6D2D5328"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w:t>
      </w:r>
      <w:proofErr w:type="gramStart"/>
      <w:r w:rsidRPr="00F24FDD">
        <w:rPr>
          <w:rFonts w:ascii="Times New Roman" w:hAnsi="Times New Roman" w:hint="eastAsia"/>
          <w:color w:val="000000"/>
          <w:sz w:val="24"/>
          <w:szCs w:val="24"/>
        </w:rPr>
        <w:t>通价值</w:t>
      </w:r>
      <w:proofErr w:type="gramEnd"/>
      <w:r w:rsidRPr="00F24FDD">
        <w:rPr>
          <w:rFonts w:ascii="Times New Roman" w:hAnsi="Times New Roman" w:hint="eastAsia"/>
          <w:color w:val="000000"/>
          <w:sz w:val="24"/>
          <w:szCs w:val="24"/>
        </w:rPr>
        <w:t>动量混合型证券投资基金（基金</w:t>
      </w:r>
      <w:r w:rsidRPr="00F24FDD">
        <w:rPr>
          <w:rFonts w:ascii="Times New Roman" w:hAnsi="Times New Roman"/>
          <w:color w:val="000000"/>
          <w:sz w:val="24"/>
          <w:szCs w:val="24"/>
        </w:rPr>
        <w:t>代码：</w:t>
      </w:r>
      <w:r w:rsidRPr="00F24FDD">
        <w:rPr>
          <w:rFonts w:ascii="Times New Roman" w:hAnsi="Times New Roman"/>
          <w:color w:val="000000"/>
          <w:sz w:val="24"/>
          <w:szCs w:val="24"/>
        </w:rPr>
        <w:t>720001</w:t>
      </w:r>
      <w:r w:rsidRPr="00F24FDD">
        <w:rPr>
          <w:rFonts w:ascii="Times New Roman" w:hAnsi="Times New Roman" w:hint="eastAsia"/>
          <w:color w:val="000000"/>
          <w:sz w:val="24"/>
          <w:szCs w:val="24"/>
        </w:rPr>
        <w:t>）；</w:t>
      </w:r>
    </w:p>
    <w:p w14:paraId="7EDC226F" w14:textId="6EEB5932"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财通可转债债券型证券投资基金</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720002</w:t>
      </w:r>
      <w:r w:rsidRPr="00F24FDD">
        <w:rPr>
          <w:rFonts w:ascii="Times New Roman" w:hAnsi="Times New Roman" w:hint="eastAsia"/>
          <w:color w:val="000000"/>
          <w:sz w:val="24"/>
          <w:szCs w:val="24"/>
        </w:rPr>
        <w:t>）；</w:t>
      </w:r>
    </w:p>
    <w:p w14:paraId="5E21F4BC"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财通多策略精选混合型证券投资基金</w:t>
      </w:r>
      <w:r w:rsidRPr="00F24FDD">
        <w:rPr>
          <w:rFonts w:ascii="Times New Roman" w:hAnsi="Times New Roman" w:hint="eastAsia"/>
          <w:color w:val="000000"/>
          <w:sz w:val="24"/>
          <w:szCs w:val="24"/>
        </w:rPr>
        <w:t>(LOF)</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501001</w:t>
      </w:r>
      <w:r w:rsidRPr="00F24FDD">
        <w:rPr>
          <w:rFonts w:ascii="Times New Roman" w:hAnsi="Times New Roman" w:hint="eastAsia"/>
          <w:color w:val="000000"/>
          <w:sz w:val="24"/>
          <w:szCs w:val="24"/>
        </w:rPr>
        <w:t>）；</w:t>
      </w:r>
    </w:p>
    <w:p w14:paraId="57B6A63D" w14:textId="394E9F73"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财通多策略升级混合型证券投资基金</w:t>
      </w:r>
      <w:r w:rsidRPr="00F24FDD">
        <w:rPr>
          <w:rFonts w:ascii="Times New Roman" w:hAnsi="Times New Roman" w:hint="eastAsia"/>
          <w:color w:val="000000"/>
          <w:sz w:val="24"/>
          <w:szCs w:val="24"/>
        </w:rPr>
        <w:t>(LOF)</w:t>
      </w:r>
      <w:r w:rsidR="00423CB0" w:rsidRPr="00423CB0">
        <w:rPr>
          <w:rFonts w:ascii="Times New Roman" w:hAnsi="Times New Roman"/>
          <w:color w:val="000000"/>
          <w:sz w:val="24"/>
          <w:szCs w:val="24"/>
        </w:rPr>
        <w:t xml:space="preserve"> </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501015</w:t>
      </w:r>
      <w:r w:rsidRPr="00F24FDD">
        <w:rPr>
          <w:rFonts w:ascii="Times New Roman" w:hAnsi="Times New Roman" w:hint="eastAsia"/>
          <w:color w:val="000000"/>
          <w:sz w:val="24"/>
          <w:szCs w:val="24"/>
        </w:rPr>
        <w:t>）；</w:t>
      </w:r>
    </w:p>
    <w:p w14:paraId="1514591D" w14:textId="77777777" w:rsidR="00180CD3" w:rsidRPr="00F24FDD"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财通多策略福享混合型证券投资基金</w:t>
      </w:r>
      <w:r w:rsidRPr="00F24FDD">
        <w:rPr>
          <w:rFonts w:ascii="Times New Roman" w:hAnsi="Times New Roman" w:hint="eastAsia"/>
          <w:color w:val="000000"/>
          <w:sz w:val="24"/>
          <w:szCs w:val="24"/>
        </w:rPr>
        <w:t>(LOF)</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501026</w:t>
      </w:r>
      <w:r w:rsidRPr="00F24FDD">
        <w:rPr>
          <w:rFonts w:ascii="Times New Roman" w:hAnsi="Times New Roman" w:hint="eastAsia"/>
          <w:color w:val="000000"/>
          <w:sz w:val="24"/>
          <w:szCs w:val="24"/>
        </w:rPr>
        <w:t>）；</w:t>
      </w:r>
    </w:p>
    <w:p w14:paraId="48AB770A" w14:textId="16D81C60" w:rsidR="00180CD3" w:rsidRDefault="00967F1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F24FDD">
        <w:rPr>
          <w:rFonts w:ascii="Times New Roman" w:hAnsi="Times New Roman" w:hint="eastAsia"/>
          <w:color w:val="000000"/>
          <w:sz w:val="24"/>
          <w:szCs w:val="24"/>
        </w:rPr>
        <w:t>财通福盛多策略混合型发起式证券投资基金</w:t>
      </w:r>
      <w:r w:rsidRPr="00F24FDD">
        <w:rPr>
          <w:rFonts w:ascii="Times New Roman" w:hAnsi="Times New Roman" w:hint="eastAsia"/>
          <w:color w:val="000000"/>
          <w:sz w:val="24"/>
          <w:szCs w:val="24"/>
        </w:rPr>
        <w:t>(LOF)</w:t>
      </w:r>
      <w:r w:rsidR="00423CB0" w:rsidRPr="00423CB0">
        <w:rPr>
          <w:rFonts w:ascii="Times New Roman" w:hAnsi="Times New Roman"/>
          <w:color w:val="000000"/>
          <w:sz w:val="24"/>
          <w:szCs w:val="24"/>
        </w:rPr>
        <w:t xml:space="preserve"> </w:t>
      </w:r>
      <w:r w:rsidR="00423CB0" w:rsidRPr="00F24FDD">
        <w:rPr>
          <w:rFonts w:ascii="Times New Roman" w:hAnsi="Times New Roman"/>
          <w:color w:val="000000"/>
          <w:sz w:val="24"/>
          <w:szCs w:val="24"/>
        </w:rPr>
        <w:t>A</w:t>
      </w:r>
      <w:r w:rsidRPr="00F24FDD">
        <w:rPr>
          <w:rFonts w:ascii="Times New Roman" w:hAnsi="Times New Roman" w:hint="eastAsia"/>
          <w:color w:val="000000"/>
          <w:sz w:val="24"/>
          <w:szCs w:val="24"/>
        </w:rPr>
        <w:t>（基金</w:t>
      </w:r>
      <w:r w:rsidRPr="00F24FDD">
        <w:rPr>
          <w:rFonts w:ascii="Times New Roman" w:hAnsi="Times New Roman"/>
          <w:color w:val="000000"/>
          <w:sz w:val="24"/>
          <w:szCs w:val="24"/>
        </w:rPr>
        <w:t>代码：</w:t>
      </w:r>
      <w:r w:rsidRPr="00F24FDD">
        <w:rPr>
          <w:rFonts w:ascii="Times New Roman" w:hAnsi="Times New Roman"/>
          <w:color w:val="000000"/>
          <w:sz w:val="24"/>
          <w:szCs w:val="24"/>
        </w:rPr>
        <w:t>501032</w:t>
      </w:r>
      <w:r w:rsidRPr="00F24FDD">
        <w:rPr>
          <w:rFonts w:ascii="Times New Roman" w:hAnsi="Times New Roman" w:hint="eastAsia"/>
          <w:color w:val="000000"/>
          <w:sz w:val="24"/>
          <w:szCs w:val="24"/>
        </w:rPr>
        <w:t>）</w:t>
      </w:r>
      <w:r w:rsidR="006464D0" w:rsidRPr="00F24FDD">
        <w:rPr>
          <w:rFonts w:ascii="Times New Roman" w:hAnsi="Times New Roman" w:hint="eastAsia"/>
          <w:color w:val="000000"/>
          <w:sz w:val="24"/>
          <w:szCs w:val="24"/>
        </w:rPr>
        <w:t>。</w:t>
      </w:r>
    </w:p>
    <w:p w14:paraId="001D8B17" w14:textId="77777777" w:rsidR="00180CD3" w:rsidRDefault="00967F15">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086D945A" w14:textId="77777777" w:rsidR="00180CD3" w:rsidRDefault="00967F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Pr>
          <w:rFonts w:hAnsi="宋体" w:hint="eastAsia"/>
          <w:color w:val="000000"/>
          <w:sz w:val="24"/>
        </w:rPr>
        <w:t>安信证券</w:t>
      </w:r>
      <w:r>
        <w:rPr>
          <w:rFonts w:ascii="Times New Roman" w:hAnsi="Times New Roman" w:hint="eastAsia"/>
          <w:color w:val="000000"/>
          <w:sz w:val="24"/>
          <w:szCs w:val="24"/>
        </w:rPr>
        <w:t>指定方式</w:t>
      </w:r>
      <w:r>
        <w:rPr>
          <w:rFonts w:ascii="Times New Roman" w:hAnsi="宋体" w:hint="eastAsia"/>
          <w:color w:val="000000"/>
          <w:kern w:val="0"/>
          <w:sz w:val="24"/>
          <w:szCs w:val="24"/>
        </w:rPr>
        <w:t>申购</w:t>
      </w:r>
      <w:r>
        <w:rPr>
          <w:rFonts w:ascii="Times New Roman" w:hAnsi="宋体"/>
          <w:color w:val="000000"/>
          <w:kern w:val="0"/>
          <w:sz w:val="24"/>
          <w:szCs w:val="24"/>
        </w:rPr>
        <w:t>（</w:t>
      </w:r>
      <w:r>
        <w:rPr>
          <w:rFonts w:ascii="Times New Roman" w:hAnsi="宋体" w:hint="eastAsia"/>
          <w:color w:val="000000"/>
          <w:kern w:val="0"/>
          <w:sz w:val="24"/>
          <w:szCs w:val="24"/>
        </w:rPr>
        <w:t>含定期定额申购</w:t>
      </w:r>
      <w:r>
        <w:rPr>
          <w:rFonts w:ascii="Times New Roman" w:hAnsi="宋体"/>
          <w:color w:val="000000"/>
          <w:kern w:val="0"/>
          <w:sz w:val="24"/>
          <w:szCs w:val="24"/>
        </w:rPr>
        <w:t>）</w:t>
      </w:r>
      <w:r>
        <w:rPr>
          <w:rFonts w:ascii="Times New Roman" w:hAnsi="Times New Roman"/>
          <w:color w:val="000000"/>
          <w:sz w:val="24"/>
          <w:szCs w:val="24"/>
        </w:rPr>
        <w:t>本公司上述基金的投资者。</w:t>
      </w:r>
    </w:p>
    <w:p w14:paraId="5B098B91" w14:textId="77777777" w:rsidR="00AB0CC2" w:rsidRPr="00F24FDD"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hint="eastAsia"/>
          <w:color w:val="000000"/>
          <w:sz w:val="24"/>
          <w:szCs w:val="24"/>
        </w:rPr>
        <w:t>四、调整内容</w:t>
      </w:r>
      <w:r w:rsidRPr="00F24FDD">
        <w:rPr>
          <w:rFonts w:ascii="Times New Roman" w:hAnsi="Times New Roman"/>
          <w:color w:val="000000"/>
          <w:sz w:val="24"/>
          <w:szCs w:val="24"/>
        </w:rPr>
        <w:t xml:space="preserve"> </w:t>
      </w:r>
    </w:p>
    <w:p w14:paraId="543E3B31" w14:textId="26CF0017" w:rsidR="00AB0CC2" w:rsidRPr="00F24FDD"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color w:val="000000"/>
          <w:sz w:val="24"/>
          <w:szCs w:val="24"/>
        </w:rPr>
        <w:t>1</w:t>
      </w:r>
      <w:r w:rsidRPr="00F24FDD">
        <w:rPr>
          <w:rFonts w:ascii="Times New Roman" w:hAnsi="Times New Roman" w:hint="eastAsia"/>
          <w:color w:val="000000"/>
          <w:sz w:val="24"/>
          <w:szCs w:val="24"/>
        </w:rPr>
        <w:t>、自</w:t>
      </w:r>
      <w:r>
        <w:rPr>
          <w:rFonts w:ascii="Times New Roman" w:hAnsi="Times New Roman"/>
          <w:color w:val="000000"/>
          <w:sz w:val="24"/>
          <w:szCs w:val="24"/>
        </w:rPr>
        <w:t>2022</w:t>
      </w:r>
      <w:r w:rsidRPr="00F24FDD">
        <w:rPr>
          <w:rFonts w:ascii="Times New Roman" w:hAnsi="Times New Roman" w:hint="eastAsia"/>
          <w:color w:val="000000"/>
          <w:sz w:val="24"/>
          <w:szCs w:val="24"/>
        </w:rPr>
        <w:t>年</w:t>
      </w:r>
      <w:r>
        <w:rPr>
          <w:rFonts w:ascii="Times New Roman" w:hAnsi="Times New Roman"/>
          <w:color w:val="000000"/>
          <w:sz w:val="24"/>
          <w:szCs w:val="24"/>
        </w:rPr>
        <w:t>4</w:t>
      </w:r>
      <w:r w:rsidRPr="00F24FDD">
        <w:rPr>
          <w:rFonts w:ascii="Times New Roman" w:hAnsi="Times New Roman" w:hint="eastAsia"/>
          <w:color w:val="000000"/>
          <w:sz w:val="24"/>
          <w:szCs w:val="24"/>
        </w:rPr>
        <w:t>月</w:t>
      </w:r>
      <w:r>
        <w:rPr>
          <w:rFonts w:ascii="Times New Roman" w:hAnsi="Times New Roman"/>
          <w:color w:val="000000"/>
          <w:sz w:val="24"/>
          <w:szCs w:val="24"/>
        </w:rPr>
        <w:t>11</w:t>
      </w:r>
      <w:r w:rsidRPr="00F24FDD">
        <w:rPr>
          <w:rFonts w:ascii="Times New Roman" w:hAnsi="Times New Roman" w:hint="eastAsia"/>
          <w:color w:val="000000"/>
          <w:sz w:val="24"/>
          <w:szCs w:val="24"/>
        </w:rPr>
        <w:t>日起，投资者通过</w:t>
      </w:r>
      <w:r>
        <w:rPr>
          <w:rFonts w:hAnsi="宋体" w:hint="eastAsia"/>
          <w:color w:val="000000"/>
          <w:sz w:val="24"/>
        </w:rPr>
        <w:t>安信证券</w:t>
      </w:r>
      <w:r w:rsidRPr="00F24FDD">
        <w:rPr>
          <w:rFonts w:ascii="Times New Roman" w:hAnsi="Times New Roman" w:hint="eastAsia"/>
          <w:color w:val="000000"/>
          <w:sz w:val="24"/>
          <w:szCs w:val="24"/>
        </w:rPr>
        <w:t>指定方式申购（含定期定</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t>额投资）上述基金，单笔申购最低金额的限制调整为</w:t>
      </w:r>
      <w:r w:rsidR="00EC207A">
        <w:rPr>
          <w:rFonts w:ascii="Times New Roman" w:hAnsi="Times New Roman"/>
          <w:color w:val="000000"/>
          <w:sz w:val="24"/>
          <w:szCs w:val="24"/>
        </w:rPr>
        <w:t>10</w:t>
      </w:r>
      <w:r w:rsidRPr="00F24FDD">
        <w:rPr>
          <w:rFonts w:ascii="Times New Roman" w:hAnsi="Times New Roman" w:hint="eastAsia"/>
          <w:color w:val="000000"/>
          <w:sz w:val="24"/>
          <w:szCs w:val="24"/>
        </w:rPr>
        <w:t>元人民币。</w:t>
      </w:r>
      <w:r w:rsidRPr="00F24FDD">
        <w:rPr>
          <w:rFonts w:ascii="Times New Roman" w:hAnsi="Times New Roman"/>
          <w:color w:val="000000"/>
          <w:sz w:val="24"/>
          <w:szCs w:val="24"/>
        </w:rPr>
        <w:t xml:space="preserve"> </w:t>
      </w:r>
    </w:p>
    <w:p w14:paraId="0EE9E5B3" w14:textId="418E4189" w:rsidR="00AB0CC2" w:rsidRDefault="00AB0CC2">
      <w:pPr>
        <w:spacing w:before="100" w:beforeAutospacing="1" w:after="100" w:afterAutospacing="1" w:line="312" w:lineRule="auto"/>
        <w:ind w:firstLineChars="200" w:firstLine="480"/>
        <w:rPr>
          <w:rFonts w:ascii="Times New Roman" w:hAnsi="Times New Roman"/>
          <w:color w:val="000000"/>
          <w:sz w:val="24"/>
          <w:szCs w:val="24"/>
        </w:rPr>
      </w:pPr>
      <w:r w:rsidRPr="00F24FDD">
        <w:rPr>
          <w:rFonts w:ascii="Times New Roman" w:hAnsi="Times New Roman"/>
          <w:color w:val="000000"/>
          <w:sz w:val="24"/>
          <w:szCs w:val="24"/>
        </w:rPr>
        <w:t>2</w:t>
      </w:r>
      <w:r w:rsidRPr="00F24FDD">
        <w:rPr>
          <w:rFonts w:ascii="Times New Roman" w:hAnsi="Times New Roman" w:hint="eastAsia"/>
          <w:color w:val="000000"/>
          <w:sz w:val="24"/>
          <w:szCs w:val="24"/>
        </w:rPr>
        <w:t>、单笔申购最低金额的限制调整开始或结束办理的具体时间及具体程序、</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t>规则以</w:t>
      </w:r>
      <w:r w:rsidR="00EC207A">
        <w:rPr>
          <w:rFonts w:hAnsi="宋体" w:hint="eastAsia"/>
          <w:color w:val="000000"/>
          <w:sz w:val="24"/>
        </w:rPr>
        <w:t>安信证券</w:t>
      </w:r>
      <w:r w:rsidRPr="00F24FDD">
        <w:rPr>
          <w:rFonts w:ascii="Times New Roman" w:hAnsi="Times New Roman" w:hint="eastAsia"/>
          <w:color w:val="000000"/>
          <w:sz w:val="24"/>
          <w:szCs w:val="24"/>
        </w:rPr>
        <w:t>的有关规定为准，如有变动，敬请投资者留意代销机构的有关公</w:t>
      </w:r>
      <w:r w:rsidRPr="00F24FDD">
        <w:rPr>
          <w:rFonts w:ascii="Times New Roman" w:hAnsi="Times New Roman"/>
          <w:color w:val="000000"/>
          <w:sz w:val="24"/>
          <w:szCs w:val="24"/>
        </w:rPr>
        <w:t xml:space="preserve"> </w:t>
      </w:r>
      <w:r w:rsidRPr="00F24FDD">
        <w:rPr>
          <w:rFonts w:ascii="Times New Roman" w:hAnsi="Times New Roman" w:hint="eastAsia"/>
          <w:color w:val="000000"/>
          <w:sz w:val="24"/>
          <w:szCs w:val="24"/>
        </w:rPr>
        <w:lastRenderedPageBreak/>
        <w:t>告。</w:t>
      </w:r>
      <w:r w:rsidRPr="00F24FDD">
        <w:rPr>
          <w:rFonts w:ascii="Times New Roman" w:hAnsi="Times New Roman"/>
          <w:color w:val="000000"/>
          <w:sz w:val="24"/>
          <w:szCs w:val="24"/>
        </w:rPr>
        <w:t xml:space="preserve"> </w:t>
      </w:r>
    </w:p>
    <w:p w14:paraId="368F8A34" w14:textId="3B1EF21C" w:rsidR="00807917" w:rsidRPr="00F24FDD" w:rsidRDefault="00807917" w:rsidP="001B1A0D">
      <w:pPr>
        <w:spacing w:before="100" w:beforeAutospacing="1" w:after="100" w:afterAutospacing="1" w:line="312" w:lineRule="auto"/>
        <w:ind w:firstLineChars="200" w:firstLine="480"/>
        <w:rPr>
          <w:rFonts w:ascii="Times New Roman" w:hAnsi="Times New Roman"/>
          <w:color w:val="000000"/>
          <w:sz w:val="24"/>
          <w:szCs w:val="24"/>
        </w:rPr>
      </w:pPr>
      <w:r w:rsidRPr="001B1A0D">
        <w:rPr>
          <w:rFonts w:ascii="Times New Roman" w:hAnsi="Times New Roman"/>
          <w:color w:val="000000"/>
          <w:sz w:val="24"/>
          <w:szCs w:val="24"/>
        </w:rPr>
        <w:t>3</w:t>
      </w:r>
      <w:r w:rsidRPr="001B1A0D">
        <w:rPr>
          <w:rFonts w:ascii="Times New Roman" w:hAnsi="Times New Roman" w:hint="eastAsia"/>
          <w:color w:val="000000"/>
          <w:sz w:val="24"/>
          <w:szCs w:val="24"/>
        </w:rPr>
        <w:t>、基金有上市交易机制的，场内申购、赎回及持有场内基金份额的数量限制，上海证券交易所和中国证券登记结算有限责任公司的相关业务规则另有规定</w:t>
      </w:r>
      <w:bookmarkStart w:id="1" w:name="_GoBack"/>
      <w:bookmarkEnd w:id="1"/>
      <w:r w:rsidRPr="001B1A0D">
        <w:rPr>
          <w:rFonts w:ascii="Times New Roman" w:hAnsi="Times New Roman" w:hint="eastAsia"/>
          <w:color w:val="000000"/>
          <w:sz w:val="24"/>
          <w:szCs w:val="24"/>
        </w:rPr>
        <w:t>的，从其最新规定办理。</w:t>
      </w:r>
    </w:p>
    <w:p w14:paraId="6EE0ED80" w14:textId="227AC5F8" w:rsidR="00180CD3" w:rsidRPr="00F24FDD" w:rsidRDefault="00967F15">
      <w:pPr>
        <w:spacing w:before="100" w:beforeAutospacing="1" w:after="100" w:afterAutospacing="1" w:line="312" w:lineRule="auto"/>
        <w:ind w:firstLineChars="200" w:firstLine="480"/>
        <w:rPr>
          <w:rFonts w:ascii="Times New Roman" w:hAnsi="宋体"/>
          <w:color w:val="000000"/>
          <w:kern w:val="0"/>
          <w:sz w:val="24"/>
          <w:szCs w:val="24"/>
        </w:rPr>
      </w:pPr>
      <w:r w:rsidRPr="00F24FDD">
        <w:rPr>
          <w:rFonts w:ascii="Times New Roman" w:hAnsi="Times New Roman" w:hint="eastAsia"/>
          <w:color w:val="000000"/>
          <w:sz w:val="24"/>
          <w:szCs w:val="24"/>
        </w:rPr>
        <w:t>五、投资者可通过安信证券和本公司的客服热线或网站咨询有关详情</w:t>
      </w:r>
    </w:p>
    <w:p w14:paraId="4604478B" w14:textId="77777777" w:rsidR="00180CD3" w:rsidRDefault="00967F15">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、安信证券股份有限公司</w:t>
      </w:r>
    </w:p>
    <w:p w14:paraId="2D397A63" w14:textId="77777777" w:rsidR="00180CD3" w:rsidRDefault="00967F15">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客服电话：</w:t>
      </w:r>
      <w:r>
        <w:rPr>
          <w:rFonts w:ascii="Times New Roman" w:hAnsi="Times New Roman"/>
          <w:color w:val="000000"/>
          <w:kern w:val="0"/>
          <w:sz w:val="24"/>
          <w:szCs w:val="24"/>
        </w:rPr>
        <w:t xml:space="preserve">95517  </w:t>
      </w:r>
    </w:p>
    <w:p w14:paraId="1118E81B" w14:textId="77777777" w:rsidR="00180CD3" w:rsidRDefault="00967F15">
      <w:pPr>
        <w:widowControl/>
        <w:spacing w:line="360" w:lineRule="auto"/>
        <w:ind w:firstLineChars="350" w:firstLine="84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公司网址：</w:t>
      </w:r>
      <w:r>
        <w:rPr>
          <w:rFonts w:ascii="Times New Roman" w:hAnsi="Times New Roman"/>
          <w:color w:val="000000"/>
          <w:kern w:val="0"/>
          <w:sz w:val="24"/>
          <w:szCs w:val="24"/>
        </w:rPr>
        <w:t>www.essence.com.cn</w:t>
      </w:r>
    </w:p>
    <w:p w14:paraId="038D19DF" w14:textId="77777777" w:rsidR="00180CD3" w:rsidRDefault="00967F15">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、财通基金管理有限公司</w:t>
      </w:r>
    </w:p>
    <w:p w14:paraId="57262D1E" w14:textId="77777777" w:rsidR="00180CD3" w:rsidRDefault="00967F15">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6E9DBF12" w14:textId="77777777" w:rsidR="00180CD3" w:rsidRDefault="00967F15">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34B81A50" w14:textId="77777777" w:rsidR="00180CD3" w:rsidRDefault="00967F15">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w:t>
      </w:r>
    </w:p>
    <w:p w14:paraId="15D643CF" w14:textId="77777777" w:rsidR="00180CD3" w:rsidRDefault="00967F15">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14:paraId="57F42062" w14:textId="77777777" w:rsidR="00180CD3" w:rsidRDefault="00967F15">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B8B34AE" w14:textId="77777777" w:rsidR="00180CD3" w:rsidRDefault="00967F15">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3670D253" w14:textId="77777777" w:rsidR="00180CD3" w:rsidRDefault="00967F15">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21418F33" w14:textId="785CA6FF" w:rsidR="00180CD3" w:rsidRDefault="00967F15">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hint="eastAsia"/>
          <w:color w:val="000000"/>
          <w:kern w:val="0"/>
          <w:sz w:val="24"/>
          <w:szCs w:val="24"/>
        </w:rPr>
        <w:t>二〇二二年四月</w:t>
      </w:r>
      <w:r w:rsidR="001D7A7C">
        <w:rPr>
          <w:rFonts w:ascii="Times New Roman" w:hAnsi="Times New Roman" w:hint="eastAsia"/>
          <w:color w:val="000000"/>
          <w:kern w:val="0"/>
          <w:sz w:val="24"/>
          <w:szCs w:val="24"/>
        </w:rPr>
        <w:t>九</w:t>
      </w:r>
      <w:r>
        <w:rPr>
          <w:rFonts w:ascii="Times New Roman" w:hAnsi="Times New Roman"/>
          <w:color w:val="000000"/>
          <w:kern w:val="0"/>
          <w:sz w:val="24"/>
          <w:szCs w:val="24"/>
        </w:rPr>
        <w:t>日</w:t>
      </w:r>
    </w:p>
    <w:sectPr w:rsidR="00180CD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C896" w14:textId="77777777" w:rsidR="009B413C" w:rsidRDefault="009B413C">
      <w:r>
        <w:separator/>
      </w:r>
    </w:p>
  </w:endnote>
  <w:endnote w:type="continuationSeparator" w:id="0">
    <w:p w14:paraId="6EB16E5A" w14:textId="77777777" w:rsidR="009B413C" w:rsidRDefault="009B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8821" w14:textId="77777777" w:rsidR="00180CD3" w:rsidRDefault="00967F15">
    <w:pPr>
      <w:pStyle w:val="a8"/>
      <w:jc w:val="center"/>
    </w:pPr>
    <w:r>
      <w:fldChar w:fldCharType="begin"/>
    </w:r>
    <w:r>
      <w:instrText xml:space="preserve"> PAGE   \* MERGEFORMAT </w:instrText>
    </w:r>
    <w:r>
      <w:fldChar w:fldCharType="separate"/>
    </w:r>
    <w:r w:rsidR="007125B1" w:rsidRPr="007125B1">
      <w:rPr>
        <w:noProof/>
        <w:lang w:val="zh-CN"/>
      </w:rPr>
      <w:t>3</w:t>
    </w:r>
    <w:r>
      <w:rPr>
        <w:lang w:val="zh-CN"/>
      </w:rPr>
      <w:fldChar w:fldCharType="end"/>
    </w:r>
  </w:p>
  <w:p w14:paraId="1C9B58FF" w14:textId="77777777" w:rsidR="00180CD3" w:rsidRDefault="00180C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2921" w14:textId="77777777" w:rsidR="009B413C" w:rsidRDefault="009B413C">
      <w:r>
        <w:separator/>
      </w:r>
    </w:p>
  </w:footnote>
  <w:footnote w:type="continuationSeparator" w:id="0">
    <w:p w14:paraId="17449454" w14:textId="77777777" w:rsidR="009B413C" w:rsidRDefault="009B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4E78" w14:textId="77777777" w:rsidR="00180CD3" w:rsidRDefault="00967F15">
    <w:pPr>
      <w:pStyle w:val="a9"/>
      <w:pBdr>
        <w:bottom w:val="single" w:sz="6" w:space="2" w:color="auto"/>
      </w:pBdr>
      <w:jc w:val="left"/>
      <w:rPr>
        <w:rFonts w:ascii="隶书" w:eastAsia="隶书"/>
      </w:rPr>
    </w:pPr>
    <w:r>
      <w:rPr>
        <w:noProof/>
      </w:rPr>
      <w:drawing>
        <wp:inline distT="0" distB="0" distL="0" distR="0" wp14:anchorId="1F90AD35" wp14:editId="0C518201">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4639"/>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E360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09AA"/>
    <w:rsid w:val="001316B9"/>
    <w:rsid w:val="0013340B"/>
    <w:rsid w:val="00133ACF"/>
    <w:rsid w:val="0015206A"/>
    <w:rsid w:val="00156160"/>
    <w:rsid w:val="001568A7"/>
    <w:rsid w:val="00157D7D"/>
    <w:rsid w:val="0016043C"/>
    <w:rsid w:val="001606AD"/>
    <w:rsid w:val="001624E4"/>
    <w:rsid w:val="001660CE"/>
    <w:rsid w:val="00166ADB"/>
    <w:rsid w:val="00175B05"/>
    <w:rsid w:val="00175B4D"/>
    <w:rsid w:val="001768F4"/>
    <w:rsid w:val="0018070F"/>
    <w:rsid w:val="00180CD3"/>
    <w:rsid w:val="00184625"/>
    <w:rsid w:val="00184F1F"/>
    <w:rsid w:val="00191C85"/>
    <w:rsid w:val="00195B84"/>
    <w:rsid w:val="001A550F"/>
    <w:rsid w:val="001B07FB"/>
    <w:rsid w:val="001B0DA9"/>
    <w:rsid w:val="001B1A0D"/>
    <w:rsid w:val="001B5107"/>
    <w:rsid w:val="001C3C00"/>
    <w:rsid w:val="001D0FBE"/>
    <w:rsid w:val="001D585D"/>
    <w:rsid w:val="001D7A7C"/>
    <w:rsid w:val="001E322D"/>
    <w:rsid w:val="001E3FE9"/>
    <w:rsid w:val="001E546F"/>
    <w:rsid w:val="001E573B"/>
    <w:rsid w:val="001F2ED4"/>
    <w:rsid w:val="001F327D"/>
    <w:rsid w:val="001F3D08"/>
    <w:rsid w:val="001F64DD"/>
    <w:rsid w:val="001F65B6"/>
    <w:rsid w:val="00206505"/>
    <w:rsid w:val="0021036F"/>
    <w:rsid w:val="00212C00"/>
    <w:rsid w:val="0021675D"/>
    <w:rsid w:val="00220D02"/>
    <w:rsid w:val="0022315D"/>
    <w:rsid w:val="00224F36"/>
    <w:rsid w:val="0023085E"/>
    <w:rsid w:val="00235AF8"/>
    <w:rsid w:val="002415FC"/>
    <w:rsid w:val="00254EBB"/>
    <w:rsid w:val="00260C1E"/>
    <w:rsid w:val="002747E9"/>
    <w:rsid w:val="00285EB7"/>
    <w:rsid w:val="00287CEC"/>
    <w:rsid w:val="00293ACA"/>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E2B88"/>
    <w:rsid w:val="002F2472"/>
    <w:rsid w:val="002F3F72"/>
    <w:rsid w:val="00303091"/>
    <w:rsid w:val="00303267"/>
    <w:rsid w:val="003079B1"/>
    <w:rsid w:val="00307AEB"/>
    <w:rsid w:val="00310B53"/>
    <w:rsid w:val="003113FD"/>
    <w:rsid w:val="003141EA"/>
    <w:rsid w:val="00314B99"/>
    <w:rsid w:val="0031572E"/>
    <w:rsid w:val="003163B5"/>
    <w:rsid w:val="003218C8"/>
    <w:rsid w:val="00322F8E"/>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2E4A"/>
    <w:rsid w:val="00374774"/>
    <w:rsid w:val="00374AC7"/>
    <w:rsid w:val="00375221"/>
    <w:rsid w:val="00377AEA"/>
    <w:rsid w:val="00381D10"/>
    <w:rsid w:val="003905CC"/>
    <w:rsid w:val="00392EEF"/>
    <w:rsid w:val="003930B1"/>
    <w:rsid w:val="003A0535"/>
    <w:rsid w:val="003A07BF"/>
    <w:rsid w:val="003A17FD"/>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4A04"/>
    <w:rsid w:val="003E5B28"/>
    <w:rsid w:val="003E60B2"/>
    <w:rsid w:val="003F537A"/>
    <w:rsid w:val="004033CC"/>
    <w:rsid w:val="00405142"/>
    <w:rsid w:val="00405159"/>
    <w:rsid w:val="00405A90"/>
    <w:rsid w:val="00406BD0"/>
    <w:rsid w:val="00410802"/>
    <w:rsid w:val="00421DE1"/>
    <w:rsid w:val="004224F1"/>
    <w:rsid w:val="00423CB0"/>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534B"/>
    <w:rsid w:val="004B77DA"/>
    <w:rsid w:val="004C1356"/>
    <w:rsid w:val="004C36D3"/>
    <w:rsid w:val="004C6D2C"/>
    <w:rsid w:val="004C7510"/>
    <w:rsid w:val="004D0F05"/>
    <w:rsid w:val="004D2ECC"/>
    <w:rsid w:val="004D329E"/>
    <w:rsid w:val="004D4D36"/>
    <w:rsid w:val="004E1A2D"/>
    <w:rsid w:val="004E2B14"/>
    <w:rsid w:val="004F2991"/>
    <w:rsid w:val="004F571E"/>
    <w:rsid w:val="004F5F50"/>
    <w:rsid w:val="004F62D4"/>
    <w:rsid w:val="005030C3"/>
    <w:rsid w:val="00510039"/>
    <w:rsid w:val="005100FB"/>
    <w:rsid w:val="00511471"/>
    <w:rsid w:val="00513AF7"/>
    <w:rsid w:val="005144E3"/>
    <w:rsid w:val="00516749"/>
    <w:rsid w:val="0051704B"/>
    <w:rsid w:val="00522194"/>
    <w:rsid w:val="00524D33"/>
    <w:rsid w:val="00525C92"/>
    <w:rsid w:val="00533A8B"/>
    <w:rsid w:val="005354A6"/>
    <w:rsid w:val="00536E47"/>
    <w:rsid w:val="00540139"/>
    <w:rsid w:val="00541EDC"/>
    <w:rsid w:val="00542A50"/>
    <w:rsid w:val="00543B3A"/>
    <w:rsid w:val="00543FD3"/>
    <w:rsid w:val="00544EDE"/>
    <w:rsid w:val="00547A52"/>
    <w:rsid w:val="00552427"/>
    <w:rsid w:val="00552BB6"/>
    <w:rsid w:val="005620EB"/>
    <w:rsid w:val="00562177"/>
    <w:rsid w:val="005673BF"/>
    <w:rsid w:val="00574BBD"/>
    <w:rsid w:val="00576F14"/>
    <w:rsid w:val="0058168B"/>
    <w:rsid w:val="005820CA"/>
    <w:rsid w:val="00582D4B"/>
    <w:rsid w:val="00582E1E"/>
    <w:rsid w:val="00590A5B"/>
    <w:rsid w:val="00594EBF"/>
    <w:rsid w:val="00597811"/>
    <w:rsid w:val="005A0B8E"/>
    <w:rsid w:val="005A146B"/>
    <w:rsid w:val="005A5227"/>
    <w:rsid w:val="005B0426"/>
    <w:rsid w:val="005B45CB"/>
    <w:rsid w:val="005B52C4"/>
    <w:rsid w:val="005C3F77"/>
    <w:rsid w:val="005C6006"/>
    <w:rsid w:val="005C6FC0"/>
    <w:rsid w:val="005C7912"/>
    <w:rsid w:val="005D1E98"/>
    <w:rsid w:val="005D44E5"/>
    <w:rsid w:val="005D6E88"/>
    <w:rsid w:val="005E1A5A"/>
    <w:rsid w:val="005E1EBE"/>
    <w:rsid w:val="005E2016"/>
    <w:rsid w:val="005E4A90"/>
    <w:rsid w:val="005E4F2F"/>
    <w:rsid w:val="005F0D25"/>
    <w:rsid w:val="005F6596"/>
    <w:rsid w:val="0060136E"/>
    <w:rsid w:val="00604C5B"/>
    <w:rsid w:val="0060760A"/>
    <w:rsid w:val="00607BA0"/>
    <w:rsid w:val="00611B9D"/>
    <w:rsid w:val="0061739A"/>
    <w:rsid w:val="00621DBD"/>
    <w:rsid w:val="00624996"/>
    <w:rsid w:val="0062511C"/>
    <w:rsid w:val="006310F6"/>
    <w:rsid w:val="00632053"/>
    <w:rsid w:val="00633643"/>
    <w:rsid w:val="0063588D"/>
    <w:rsid w:val="00637D7A"/>
    <w:rsid w:val="00643C21"/>
    <w:rsid w:val="00645ABB"/>
    <w:rsid w:val="00645D3A"/>
    <w:rsid w:val="006464D0"/>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2542"/>
    <w:rsid w:val="006D5D55"/>
    <w:rsid w:val="006E15AD"/>
    <w:rsid w:val="006E31F1"/>
    <w:rsid w:val="006F0B53"/>
    <w:rsid w:val="006F3B3C"/>
    <w:rsid w:val="007011CE"/>
    <w:rsid w:val="00702419"/>
    <w:rsid w:val="0070245D"/>
    <w:rsid w:val="0070326C"/>
    <w:rsid w:val="0070428E"/>
    <w:rsid w:val="00704FBE"/>
    <w:rsid w:val="007125B1"/>
    <w:rsid w:val="00712AFC"/>
    <w:rsid w:val="00713AC0"/>
    <w:rsid w:val="00714FC8"/>
    <w:rsid w:val="0073668F"/>
    <w:rsid w:val="00743648"/>
    <w:rsid w:val="00743D8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3AD"/>
    <w:rsid w:val="0079095E"/>
    <w:rsid w:val="00791501"/>
    <w:rsid w:val="00793D68"/>
    <w:rsid w:val="00794767"/>
    <w:rsid w:val="00794A97"/>
    <w:rsid w:val="007A1B63"/>
    <w:rsid w:val="007A38CA"/>
    <w:rsid w:val="007B0254"/>
    <w:rsid w:val="007B26A3"/>
    <w:rsid w:val="007C5265"/>
    <w:rsid w:val="007D399F"/>
    <w:rsid w:val="007D6659"/>
    <w:rsid w:val="007D71E8"/>
    <w:rsid w:val="007E0BC7"/>
    <w:rsid w:val="007E50D5"/>
    <w:rsid w:val="007F3188"/>
    <w:rsid w:val="008025E8"/>
    <w:rsid w:val="008058A1"/>
    <w:rsid w:val="00805E81"/>
    <w:rsid w:val="008074C0"/>
    <w:rsid w:val="00807917"/>
    <w:rsid w:val="00815FFA"/>
    <w:rsid w:val="0081674C"/>
    <w:rsid w:val="008179CE"/>
    <w:rsid w:val="00824030"/>
    <w:rsid w:val="008249BF"/>
    <w:rsid w:val="00831E45"/>
    <w:rsid w:val="008344E7"/>
    <w:rsid w:val="00834AA3"/>
    <w:rsid w:val="00835815"/>
    <w:rsid w:val="008364D7"/>
    <w:rsid w:val="00837579"/>
    <w:rsid w:val="008430D9"/>
    <w:rsid w:val="008505D6"/>
    <w:rsid w:val="008509F7"/>
    <w:rsid w:val="008538B6"/>
    <w:rsid w:val="0086173E"/>
    <w:rsid w:val="008622E4"/>
    <w:rsid w:val="00864F8B"/>
    <w:rsid w:val="00866D56"/>
    <w:rsid w:val="0087175C"/>
    <w:rsid w:val="00873D15"/>
    <w:rsid w:val="00875831"/>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8F6D5F"/>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1C0"/>
    <w:rsid w:val="009479D4"/>
    <w:rsid w:val="00947C8F"/>
    <w:rsid w:val="00950986"/>
    <w:rsid w:val="00951262"/>
    <w:rsid w:val="0095325D"/>
    <w:rsid w:val="0095370B"/>
    <w:rsid w:val="00954785"/>
    <w:rsid w:val="00954BFE"/>
    <w:rsid w:val="00957E8F"/>
    <w:rsid w:val="0096422C"/>
    <w:rsid w:val="00965CEA"/>
    <w:rsid w:val="00967170"/>
    <w:rsid w:val="00967F15"/>
    <w:rsid w:val="00972F6E"/>
    <w:rsid w:val="00973339"/>
    <w:rsid w:val="009737C4"/>
    <w:rsid w:val="00974226"/>
    <w:rsid w:val="00977D71"/>
    <w:rsid w:val="009802FF"/>
    <w:rsid w:val="0098638D"/>
    <w:rsid w:val="00987EEF"/>
    <w:rsid w:val="009939E4"/>
    <w:rsid w:val="009A377E"/>
    <w:rsid w:val="009A6558"/>
    <w:rsid w:val="009A75F4"/>
    <w:rsid w:val="009A7746"/>
    <w:rsid w:val="009B413C"/>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86E99"/>
    <w:rsid w:val="00A92562"/>
    <w:rsid w:val="00A9391F"/>
    <w:rsid w:val="00A96368"/>
    <w:rsid w:val="00AA35EC"/>
    <w:rsid w:val="00AB0CC2"/>
    <w:rsid w:val="00AB0F63"/>
    <w:rsid w:val="00AB3BE5"/>
    <w:rsid w:val="00AB69C2"/>
    <w:rsid w:val="00AC04A8"/>
    <w:rsid w:val="00AD34C3"/>
    <w:rsid w:val="00AD38C1"/>
    <w:rsid w:val="00AD3B89"/>
    <w:rsid w:val="00AD6B3B"/>
    <w:rsid w:val="00AE0E47"/>
    <w:rsid w:val="00AE5276"/>
    <w:rsid w:val="00AF1A4B"/>
    <w:rsid w:val="00AF1F5F"/>
    <w:rsid w:val="00AF2852"/>
    <w:rsid w:val="00AF5B29"/>
    <w:rsid w:val="00B0470B"/>
    <w:rsid w:val="00B1125A"/>
    <w:rsid w:val="00B1180D"/>
    <w:rsid w:val="00B142BD"/>
    <w:rsid w:val="00B14661"/>
    <w:rsid w:val="00B14A48"/>
    <w:rsid w:val="00B14D5D"/>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19A7"/>
    <w:rsid w:val="00B93469"/>
    <w:rsid w:val="00B94612"/>
    <w:rsid w:val="00B9762F"/>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0B7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471E5"/>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07D5"/>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1187"/>
    <w:rsid w:val="00D322DD"/>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1E7C"/>
    <w:rsid w:val="00E12C95"/>
    <w:rsid w:val="00E15622"/>
    <w:rsid w:val="00E17154"/>
    <w:rsid w:val="00E3024E"/>
    <w:rsid w:val="00E31772"/>
    <w:rsid w:val="00E338D0"/>
    <w:rsid w:val="00E418AC"/>
    <w:rsid w:val="00E44CD4"/>
    <w:rsid w:val="00E5044F"/>
    <w:rsid w:val="00E545D9"/>
    <w:rsid w:val="00E564F7"/>
    <w:rsid w:val="00E60079"/>
    <w:rsid w:val="00E6269D"/>
    <w:rsid w:val="00E63B62"/>
    <w:rsid w:val="00E67116"/>
    <w:rsid w:val="00E709DB"/>
    <w:rsid w:val="00E71D2D"/>
    <w:rsid w:val="00E73F06"/>
    <w:rsid w:val="00E747E1"/>
    <w:rsid w:val="00E74AB2"/>
    <w:rsid w:val="00E74E55"/>
    <w:rsid w:val="00E76EFD"/>
    <w:rsid w:val="00E94038"/>
    <w:rsid w:val="00E94654"/>
    <w:rsid w:val="00E9678A"/>
    <w:rsid w:val="00EA047B"/>
    <w:rsid w:val="00EA0C53"/>
    <w:rsid w:val="00EA2FA8"/>
    <w:rsid w:val="00EA3939"/>
    <w:rsid w:val="00EA4971"/>
    <w:rsid w:val="00EB0297"/>
    <w:rsid w:val="00EB43A0"/>
    <w:rsid w:val="00EB57A1"/>
    <w:rsid w:val="00EC207A"/>
    <w:rsid w:val="00EC236A"/>
    <w:rsid w:val="00EC2E96"/>
    <w:rsid w:val="00EC3617"/>
    <w:rsid w:val="00EC5D2D"/>
    <w:rsid w:val="00EC5EAF"/>
    <w:rsid w:val="00EC72EF"/>
    <w:rsid w:val="00ED1874"/>
    <w:rsid w:val="00ED5ABB"/>
    <w:rsid w:val="00ED6827"/>
    <w:rsid w:val="00EE2F5B"/>
    <w:rsid w:val="00EE3235"/>
    <w:rsid w:val="00EE4164"/>
    <w:rsid w:val="00EF7F35"/>
    <w:rsid w:val="00F03F71"/>
    <w:rsid w:val="00F14C94"/>
    <w:rsid w:val="00F153A6"/>
    <w:rsid w:val="00F16EDF"/>
    <w:rsid w:val="00F20056"/>
    <w:rsid w:val="00F21C68"/>
    <w:rsid w:val="00F224C2"/>
    <w:rsid w:val="00F24FDD"/>
    <w:rsid w:val="00F25C19"/>
    <w:rsid w:val="00F26973"/>
    <w:rsid w:val="00F26B44"/>
    <w:rsid w:val="00F30266"/>
    <w:rsid w:val="00F3171F"/>
    <w:rsid w:val="00F4258F"/>
    <w:rsid w:val="00F445A8"/>
    <w:rsid w:val="00F5156F"/>
    <w:rsid w:val="00F5264B"/>
    <w:rsid w:val="00F5325E"/>
    <w:rsid w:val="00F55B4C"/>
    <w:rsid w:val="00F56FA9"/>
    <w:rsid w:val="00F57F7C"/>
    <w:rsid w:val="00F6018C"/>
    <w:rsid w:val="00F62E35"/>
    <w:rsid w:val="00F63ABC"/>
    <w:rsid w:val="00F70A18"/>
    <w:rsid w:val="00F71266"/>
    <w:rsid w:val="00F84F29"/>
    <w:rsid w:val="00F84FCF"/>
    <w:rsid w:val="00F86CD3"/>
    <w:rsid w:val="00F903D5"/>
    <w:rsid w:val="00F921B8"/>
    <w:rsid w:val="00F94624"/>
    <w:rsid w:val="00F948F2"/>
    <w:rsid w:val="00F94999"/>
    <w:rsid w:val="00FA177E"/>
    <w:rsid w:val="00FA4BCB"/>
    <w:rsid w:val="00FA59FC"/>
    <w:rsid w:val="00FB5B01"/>
    <w:rsid w:val="00FC0887"/>
    <w:rsid w:val="00FC2944"/>
    <w:rsid w:val="00FC33C4"/>
    <w:rsid w:val="00FC38FB"/>
    <w:rsid w:val="00FC6A4E"/>
    <w:rsid w:val="00FD2386"/>
    <w:rsid w:val="00FD4CD5"/>
    <w:rsid w:val="00FD6C8C"/>
    <w:rsid w:val="00FE31F3"/>
    <w:rsid w:val="00FE7B8E"/>
    <w:rsid w:val="00FF0224"/>
    <w:rsid w:val="00FF35BB"/>
    <w:rsid w:val="00FF369E"/>
    <w:rsid w:val="00FF4837"/>
    <w:rsid w:val="00FF64F3"/>
    <w:rsid w:val="00FF6C99"/>
    <w:rsid w:val="00FF7B8B"/>
    <w:rsid w:val="07557AEA"/>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5E778"/>
  <w15:docId w15:val="{2FD99B09-E9E2-4A14-8D11-CC02407B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ody Text"/>
    <w:basedOn w:val="a"/>
    <w:link w:val="Char1"/>
    <w:uiPriority w:val="1"/>
    <w:qFormat/>
    <w:pPr>
      <w:autoSpaceDE w:val="0"/>
      <w:autoSpaceDN w:val="0"/>
      <w:jc w:val="left"/>
    </w:pPr>
    <w:rPr>
      <w:rFonts w:ascii="宋体" w:hAnsi="宋体" w:cs="宋体"/>
      <w:kern w:val="0"/>
      <w:szCs w:val="21"/>
      <w:lang w:val="zh-CN" w:bidi="zh-CN"/>
    </w:rPr>
  </w:style>
  <w:style w:type="paragraph" w:styleId="a6">
    <w:name w:val="Plain Text"/>
    <w:basedOn w:val="a"/>
    <w:link w:val="Char2"/>
    <w:uiPriority w:val="99"/>
    <w:semiHidden/>
    <w:unhideWhenUsed/>
    <w:qFormat/>
    <w:pPr>
      <w:widowControl/>
      <w:jc w:val="left"/>
    </w:pPr>
    <w:rPr>
      <w:kern w:val="0"/>
      <w:szCs w:val="21"/>
    </w:rPr>
  </w:style>
  <w:style w:type="paragraph" w:styleId="a7">
    <w:name w:val="Balloon Text"/>
    <w:basedOn w:val="a"/>
    <w:link w:val="Char3"/>
    <w:uiPriority w:val="99"/>
    <w:semiHidden/>
    <w:unhideWhenUsed/>
    <w:qFormat/>
    <w:rPr>
      <w:kern w:val="0"/>
      <w:sz w:val="18"/>
      <w:szCs w:val="18"/>
    </w:rPr>
  </w:style>
  <w:style w:type="paragraph" w:styleId="a8">
    <w:name w:val="footer"/>
    <w:basedOn w:val="a"/>
    <w:link w:val="Char4"/>
    <w:uiPriority w:val="99"/>
    <w:unhideWhenUsed/>
    <w:qFormat/>
    <w:pPr>
      <w:tabs>
        <w:tab w:val="center" w:pos="4153"/>
        <w:tab w:val="right" w:pos="8306"/>
      </w:tabs>
      <w:snapToGrid w:val="0"/>
      <w:jc w:val="left"/>
    </w:pPr>
    <w:rPr>
      <w:kern w:val="0"/>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5">
    <w:name w:val="页眉 Char"/>
    <w:link w:val="a9"/>
    <w:uiPriority w:val="99"/>
    <w:qFormat/>
    <w:rPr>
      <w:sz w:val="18"/>
      <w:szCs w:val="18"/>
    </w:rPr>
  </w:style>
  <w:style w:type="character" w:customStyle="1" w:styleId="Char4">
    <w:name w:val="页脚 Char"/>
    <w:link w:val="a8"/>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3">
    <w:name w:val="批注框文本 Char"/>
    <w:link w:val="a7"/>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2">
    <w:name w:val="纯文本 Char"/>
    <w:link w:val="a6"/>
    <w:uiPriority w:val="99"/>
    <w:semiHidden/>
    <w:qFormat/>
    <w:rPr>
      <w:rFonts w:cs="宋体"/>
      <w:sz w:val="21"/>
      <w:szCs w:val="21"/>
    </w:rPr>
  </w:style>
  <w:style w:type="character" w:customStyle="1" w:styleId="Char0">
    <w:name w:val="批注文字 Char"/>
    <w:link w:val="a4"/>
    <w:uiPriority w:val="99"/>
    <w:semiHidden/>
    <w:qFormat/>
    <w:rPr>
      <w:kern w:val="2"/>
      <w:sz w:val="21"/>
      <w:szCs w:val="22"/>
    </w:rPr>
  </w:style>
  <w:style w:type="character" w:customStyle="1" w:styleId="Char">
    <w:name w:val="批注主题 Char"/>
    <w:link w:val="a3"/>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A6269-DFE2-4F81-90A8-B0E060B5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67</cp:revision>
  <cp:lastPrinted>2021-11-25T08:27:00Z</cp:lastPrinted>
  <dcterms:created xsi:type="dcterms:W3CDTF">2022-04-08T02:55:00Z</dcterms:created>
  <dcterms:modified xsi:type="dcterms:W3CDTF">2022-04-08T09:23:00Z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507B20_CN-693BF868">
    <vt:lpwstr>4wNAwO85regxzfhfW6Kvg4J4Q0VgOTbTxv24bOn92xkH8AFC75LMxk4zOA4qq9IwiNt4Di44Yu9StKbA23VwbXFfSP2x8K9VfNMgklYbeUt7Tk2R4RN9qDdiA0vOTCiWDw0wpV4MF5h3Adxu70FMmvnpB23qO1gkw2YyO+3bHy1acmsFnYmXSA8QGmivEvZISqXowzrcm/FYdDz2Ik3p+vGSdn5AIEEi5fJVZK7b3kojSlQL2bJ55gWzdeoPLpN</vt:lpwstr>
  </property>
  <property fmtid="{D5CDD505-2E9C-101B-9397-08002B2CF9AE}" pid="17" name="_IPGFLOW_P-C97D_E-1_FP-5_SP-2_CV-12086F54_CN-EEB2A0D1">
    <vt:lpwstr>ULZriyDJMz/DGkM2/VXyCa9DMZH6eOF/sZNB+S8cUtNJrDGRgr5wPRrfeNqOYH8Z3mRU2KxOhiiIgoOPcWTwD8DWXMmJknDcnk9xM0Ne0K46ouEQ0sgtdgh+xhIqgdmZR71Xt6eU1IOKZJyaI85huOA==</vt:lpwstr>
  </property>
  <property fmtid="{D5CDD505-2E9C-101B-9397-08002B2CF9AE}" pid="18" name="_IPGFLOW_P-C97D_E-0_FP-5_CV-FB4CA461_CN-66B25691">
    <vt:lpwstr>DPSPMK|3|408|2|0</vt:lpwstr>
  </property>
  <property fmtid="{D5CDD505-2E9C-101B-9397-08002B2CF9AE}" pid="19" name="_IPGFLOW_P-C97D_E-1_FP-6_SP-1_CV-1949D5D8_CN-B51B94A3">
    <vt:lpwstr>366+Zvp9OVfniyjf96GhCZ5woxA2NmD0DbVXWXwsA3yGkaC8x3UP75A+f2WvXTjkrTcjfNs61S+FD5Ci6nOuvtyd4Ckn7wnEVzXol0y1CoAoap/YizKgldhi4EOQY4mULFy9wufUVYpzGa+wp27UVYwUgG1E+NyaIIRSRQdxA6iTZXxZzrLOscjQeD0ZG4u/5w1Md6Q2xs5zowOqqsCxcFhue9qmknEyJtzJ4BCMCN7EK9DMXyLXIh35R8Tte1j</vt:lpwstr>
  </property>
  <property fmtid="{D5CDD505-2E9C-101B-9397-08002B2CF9AE}" pid="20" name="_IPGFLOW_P-C97D_E-1_FP-6_SP-2_CV-EF0A0DF6_CN-C3854F4">
    <vt:lpwstr>/VNLypOTVn3Zn6J/UcgcurwKUteTu2pyANNKiZmvFK7WGen6/82DIkWmwUoJT8vDQ/HE2ZQiVcw3LFO6hYPZG9d2B+QdqkWw+gwlGjjzvEDtyL7p4+nhZMtq1eoeejBn1FA8dxEX5VgN37zJI21yOng==</vt:lpwstr>
  </property>
  <property fmtid="{D5CDD505-2E9C-101B-9397-08002B2CF9AE}" pid="21" name="_IPGFLOW_P-C97D_E-0_FP-6_CV-FB4CA461_CN-DB783A5F">
    <vt:lpwstr>DPSPMK|3|408|2|0</vt:lpwstr>
  </property>
  <property fmtid="{D5CDD505-2E9C-101B-9397-08002B2CF9AE}" pid="22" name="_IPGFLOW_P-C97D_E-1_FP-7_SP-1_CV-718902B0_CN-6198AB23">
    <vt:lpwstr>366+Zvp9OVfniyjf96GhCaU2hxLC8pQH+E/7x+R6dN8To77zHDQEvupn5QgGkTWRTLzSf71X1t3v4Qc4DGbjdov7ZLxvxXYt5uD3quqRyXw8NW+S8t8M4Qs+eXuE9BF7OWP7Hh0V68Y1tXPHmmCFvnYkz4jIRYgoXJquO5TPCJNNk2X0aJ+pK0t/jLaHRcFAO28lQ0WNFSC9zXUHp32cUTkdgHae19wRjmTwwwl1mCaijvw4ynF4gKz1ToG+w6U</vt:lpwstr>
  </property>
  <property fmtid="{D5CDD505-2E9C-101B-9397-08002B2CF9AE}" pid="23" name="_IPGFLOW_P-C97D_E-1_FP-7_SP-2_CV-603E77BD_CN-2C1E7EBD">
    <vt:lpwstr>9Unn/bVOLieRuipI54QsvIw==</vt:lpwstr>
  </property>
  <property fmtid="{D5CDD505-2E9C-101B-9397-08002B2CF9AE}" pid="24" name="_IPGFLOW_P-C97D_E-0_FP-7_CV-44BF58F7_CN-59A3E3E6">
    <vt:lpwstr>DPSPMK|3|280|2|0</vt:lpwstr>
  </property>
  <property fmtid="{D5CDD505-2E9C-101B-9397-08002B2CF9AE}" pid="25" name="_IPGFLOW_P-C97D_E-1_FP-8_SP-1_CV-B1CB3216_CN-63749C8D">
    <vt:lpwstr>0BYgP/e/uWtyFqhu63Ov94JV1rekDXgUWTY0DIMdnGnMD8Z/5CKa8+B8EzMyjEpRdFCg99/wPZm5tp8XZjEXv20A73Q8wiqHWfh/uGzNcCv+l6dyuVhmi/s9VdDD3Zspes6y3fBQvNk1HEDbonM/QfYecJXvLUGb5R59BoralsR4NaEKxml2i47j8nA2ptuhirhaikyax4m8iCMAAtNh3WZ3tPC5iCvnkO0D4c/cyX4XBLbOz/f31e9H0B+iNZq</vt:lpwstr>
  </property>
  <property fmtid="{D5CDD505-2E9C-101B-9397-08002B2CF9AE}" pid="26" name="_IPGFLOW_P-C97D_E-1_FP-8_SP-2_CV-4C4AF4E3_CN-FDA48A9E">
    <vt:lpwstr>yyuWA7SnMO6kYPMTdTrLfzg==</vt:lpwstr>
  </property>
  <property fmtid="{D5CDD505-2E9C-101B-9397-08002B2CF9AE}" pid="27" name="_IPGFLOW_P-C97D_E-0_FP-8_CV-44BF58F7_CN-7ED336D3">
    <vt:lpwstr>DPSPMK|3|280|2|0</vt:lpwstr>
  </property>
  <property fmtid="{D5CDD505-2E9C-101B-9397-08002B2CF9AE}" pid="30" name="_IPGFLOW_P-C97D_E-1_FP-9_SP-1_CV-A27E7358_CN-1CA6B1B6">
    <vt:lpwstr>0BYgP/e/uWtyFqhu63Ov97KebADKVlDzTrSgL36vtR3xe1WrOMbrlAOpngEq4tcG3B2X/PqRh8uD3xb5+onzjAufkoMGpOiRk/KcCA1BwhZ1FXRKGTSDLF8P128Tx4h/Io2gkiT/6SqBirJP2JMMEeOswViMKQMFMEtpscXuHlhLj9LAyA/7Pqu+ptJV3aI+rJkIDjGRbBGBaXmdN4m36NtQdznpBGMOCij3x1rHRbSP7y4aiPPz15aUFmD7mKR</vt:lpwstr>
  </property>
  <property fmtid="{D5CDD505-2E9C-101B-9397-08002B2CF9AE}" pid="31" name="_IPGFLOW_P-C97D_E-1_FP-9_SP-2_CV-2670A8EC_CN-EC27C144">
    <vt:lpwstr>h9ZkVKNJAw1QxKWuvxfWGMg==</vt:lpwstr>
  </property>
  <property fmtid="{D5CDD505-2E9C-101B-9397-08002B2CF9AE}" pid="32" name="_IPGFLOW_P-C97D_E-0_FP-9_CV-44BF58F7_CN-A345EF56">
    <vt:lpwstr>DPSPMK|3|280|2|0</vt:lpwstr>
  </property>
  <property fmtid="{D5CDD505-2E9C-101B-9397-08002B2CF9AE}" pid="8193" name="DOCPROPERTY_INTERNAL_DELFLAGS1">
    <vt:lpwstr>1</vt:lpwstr>
  </property>
  <property fmtid="{D5CDD505-2E9C-101B-9397-08002B2CF9AE}" pid="8194" name="_IPGFLOW_P-C97D_E-0_CV-78A357D3_CN-DAFEAE74">
    <vt:lpwstr>DPFPMK|3|50|10|0</vt:lpwstr>
  </property>
  <property fmtid="{D5CDD505-2E9C-101B-9397-08002B2CF9AE}" pid="8195" name="_IPGFLOW_P-C97D_E-1_FP-A_SP-1_CV-7F911A57_CN-647E3ED1">
    <vt:lpwstr>0BYgP/e/uWtyFqhu63Ov9w8G8bDMQsVnMElXqIufdxF0EipKC/Vpw0e3aA6KAPA07Z7Z1MeKLjgQVfgmQhnIBDPaJb+c+lL6X4348tv+SzOArv0PT2N0itEpBMQ6zhxXrnvNuRq3MJs2L7ZnyCuSV72+8XlH3kDs9q8C5YbyaC/jo5UBbp/8VplWAGRFUjA/kHMVVv/yRQi170DdcEcr5Dw0WILfg/PLVZmitk1UlElV8AOHf17jkRQIYIEkU6u</vt:lpwstr>
  </property>
  <property fmtid="{D5CDD505-2E9C-101B-9397-08002B2CF9AE}" pid="8196" name="_IPGFLOW_P-C97D_E-1_FP-A_SP-2_CV-AAEF8883_CN-D5D5A3E2">
    <vt:lpwstr>wSLGCU8gbt0Xh28Yi71MU9TBWUPn+eOU9s/IhYqWEVz+euvJ5OW3ajrItPYmF7IVv94eTYeRI022+BiwBRkFzzdhbgxwoPrtxW2ps397D6NLtquAjAOBc4byJjU6NB8SwA0FwUFzHmCbOEGEjK6AZCrH/BcApTUx3/hJ4sjYb3gU7KS+bKyZ4fn/y5rI570PopuMoQTICDV1poYdJ6MfjWhpG2FkKOsEhB1XdpejglMXEMYDNUNH4NqY6RUpWlK</vt:lpwstr>
  </property>
  <property fmtid="{D5CDD505-2E9C-101B-9397-08002B2CF9AE}" pid="8197" name="_IPGFLOW_P-C97D_E-1_FP-A_SP-3_CV-ED25B9D_CN-AE195D85">
    <vt:lpwstr>cA</vt:lpwstr>
  </property>
  <property fmtid="{D5CDD505-2E9C-101B-9397-08002B2CF9AE}" pid="8198" name="_IPGFLOW_P-C97D_E-0_FP-A_CV-DD150EE6_CN-7938C10">
    <vt:lpwstr>DPSPMK|3|512|3|0</vt:lpwstr>
  </property>
</Properties>
</file>